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D7" w:rsidRDefault="00EC18D7" w:rsidP="00EC18D7">
      <w:pP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6819E5E7" wp14:editId="4495B891">
            <wp:simplePos x="0" y="0"/>
            <wp:positionH relativeFrom="column">
              <wp:posOffset>-624205</wp:posOffset>
            </wp:positionH>
            <wp:positionV relativeFrom="paragraph">
              <wp:posOffset>-548640</wp:posOffset>
            </wp:positionV>
            <wp:extent cx="6934200" cy="10264775"/>
            <wp:effectExtent l="0" t="0" r="0" b="0"/>
            <wp:wrapSquare wrapText="bothSides"/>
            <wp:docPr id="2" name="Рисунок 2" descr="D:\Мои документы\Рабочий стол\Коллективный договор 23-26\Новая папка\2023-10-20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Коллективный договор 23-26\Новая папка\2023-10-20_0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85" t="1539" r="4387"/>
                    <a:stretch/>
                  </pic:blipFill>
                  <pic:spPr bwMode="auto">
                    <a:xfrm>
                      <a:off x="0" y="0"/>
                      <a:ext cx="6934200" cy="1026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15C2" w:rsidRPr="00EC18D7" w:rsidRDefault="006C15C2" w:rsidP="00EC18D7">
      <w:pPr>
        <w:rPr>
          <w:rFonts w:ascii="Times New Roman" w:hAnsi="Times New Roman" w:cs="Times New Roman"/>
          <w:b/>
          <w:sz w:val="24"/>
          <w:szCs w:val="24"/>
        </w:rPr>
      </w:pPr>
      <w:bookmarkStart w:id="0" w:name="_GoBack"/>
      <w:bookmarkEnd w:id="0"/>
      <w:r w:rsidRPr="006C15C2">
        <w:rPr>
          <w:rFonts w:ascii="Times New Roman" w:hAnsi="Times New Roman" w:cs="Times New Roman"/>
          <w:b/>
          <w:sz w:val="24"/>
          <w:szCs w:val="24"/>
        </w:rPr>
        <w:lastRenderedPageBreak/>
        <w:t>1.Общие положения</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1. Настоящее Положение о системе оплаты труда работников (далее – Положение) определяет формирование и расходование фонда оплаты труда  работников Муниципального автономного дошкольн</w:t>
      </w:r>
      <w:r w:rsidR="0059085E">
        <w:rPr>
          <w:rFonts w:ascii="Times New Roman" w:hAnsi="Times New Roman" w:cs="Times New Roman"/>
          <w:sz w:val="24"/>
          <w:szCs w:val="24"/>
        </w:rPr>
        <w:t xml:space="preserve">ого образовательного учреждения - детский сад № 4 «Золотой гребешок» </w:t>
      </w:r>
      <w:r w:rsidRPr="006C15C2">
        <w:rPr>
          <w:rFonts w:ascii="Times New Roman" w:hAnsi="Times New Roman" w:cs="Times New Roman"/>
          <w:sz w:val="24"/>
          <w:szCs w:val="24"/>
        </w:rPr>
        <w:t>комбинированного вида (дале</w:t>
      </w:r>
      <w:r w:rsidR="00E5002A">
        <w:rPr>
          <w:rFonts w:ascii="Times New Roman" w:hAnsi="Times New Roman" w:cs="Times New Roman"/>
          <w:sz w:val="24"/>
          <w:szCs w:val="24"/>
        </w:rPr>
        <w:t>е  - ДОУ</w:t>
      </w:r>
      <w:r w:rsidRPr="006C15C2">
        <w:rPr>
          <w:rFonts w:ascii="Times New Roman" w:hAnsi="Times New Roman" w:cs="Times New Roman"/>
          <w:sz w:val="24"/>
          <w:szCs w:val="24"/>
        </w:rPr>
        <w:t>).</w:t>
      </w:r>
    </w:p>
    <w:p w:rsidR="007D45B4" w:rsidRPr="00C32991" w:rsidRDefault="006C15C2" w:rsidP="007D45B4">
      <w:pPr>
        <w:pStyle w:val="a3"/>
        <w:jc w:val="both"/>
        <w:rPr>
          <w:rFonts w:ascii="Times New Roman" w:hAnsi="Times New Roman" w:cs="Times New Roman"/>
          <w:sz w:val="24"/>
          <w:szCs w:val="24"/>
        </w:rPr>
      </w:pPr>
      <w:r w:rsidRPr="006C15C2">
        <w:rPr>
          <w:rFonts w:ascii="Times New Roman" w:hAnsi="Times New Roman" w:cs="Times New Roman"/>
          <w:sz w:val="24"/>
          <w:szCs w:val="24"/>
        </w:rPr>
        <w:tab/>
        <w:t xml:space="preserve">1.2. </w:t>
      </w:r>
      <w:proofErr w:type="gramStart"/>
      <w:r w:rsidRPr="006C15C2">
        <w:rPr>
          <w:rFonts w:ascii="Times New Roman" w:hAnsi="Times New Roman" w:cs="Times New Roman"/>
          <w:sz w:val="24"/>
          <w:szCs w:val="24"/>
        </w:rPr>
        <w:t xml:space="preserve">Положение разработано в соответствии с Трудовым кодексом Российской Федерации, </w:t>
      </w:r>
      <w:hyperlink r:id="rId10" w:history="1">
        <w:r w:rsidRPr="006C15C2">
          <w:rPr>
            <w:rStyle w:val="a9"/>
            <w:rFonts w:ascii="Times New Roman" w:hAnsi="Times New Roman" w:cs="Times New Roman"/>
            <w:sz w:val="24"/>
            <w:szCs w:val="24"/>
          </w:rPr>
          <w:t>постановлением Правительства Новосибирской области от 26 июня 2018 г.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w:t>
        </w:r>
      </w:hyperlink>
      <w:r w:rsidRPr="006C15C2">
        <w:rPr>
          <w:rFonts w:ascii="Times New Roman" w:hAnsi="Times New Roman" w:cs="Times New Roman"/>
          <w:sz w:val="24"/>
          <w:szCs w:val="24"/>
        </w:rPr>
        <w:t>,  постановлением Губернатора Новосибирской области от</w:t>
      </w:r>
      <w:proofErr w:type="gramEnd"/>
      <w:r w:rsidRPr="006C15C2">
        <w:rPr>
          <w:rFonts w:ascii="Times New Roman" w:hAnsi="Times New Roman" w:cs="Times New Roman"/>
          <w:sz w:val="24"/>
          <w:szCs w:val="24"/>
        </w:rPr>
        <w:t xml:space="preserve"> </w:t>
      </w:r>
      <w:proofErr w:type="gramStart"/>
      <w:r w:rsidRPr="006C15C2">
        <w:rPr>
          <w:rFonts w:ascii="Times New Roman" w:hAnsi="Times New Roman" w:cs="Times New Roman"/>
          <w:sz w:val="24"/>
          <w:szCs w:val="24"/>
        </w:rPr>
        <w:t>31.08.2007 № 341 «О порядке формирования и расходования фонда оплаты труда и системе оплаты труда работников образовательных учреждений Новосибирской области, реализующих программы начального общего, основного общего, среднего (полного) общего образования», Областным отраслевым Соглашением по учреждениям, находящимся в ведении Министерства образования Новосибирской области на 202</w:t>
      </w:r>
      <w:r w:rsidR="007D45B4">
        <w:rPr>
          <w:rFonts w:ascii="Times New Roman" w:hAnsi="Times New Roman" w:cs="Times New Roman"/>
          <w:sz w:val="24"/>
          <w:szCs w:val="24"/>
        </w:rPr>
        <w:t>3-2025</w:t>
      </w:r>
      <w:r w:rsidR="00D27AB0">
        <w:rPr>
          <w:rFonts w:ascii="Times New Roman" w:hAnsi="Times New Roman" w:cs="Times New Roman"/>
          <w:sz w:val="24"/>
          <w:szCs w:val="24"/>
        </w:rPr>
        <w:t xml:space="preserve"> годы, П</w:t>
      </w:r>
      <w:r w:rsidRPr="006C15C2">
        <w:rPr>
          <w:rFonts w:ascii="Times New Roman" w:hAnsi="Times New Roman" w:cs="Times New Roman"/>
          <w:sz w:val="24"/>
          <w:szCs w:val="24"/>
        </w:rPr>
        <w:t>остановлением администрации гор</w:t>
      </w:r>
      <w:r w:rsidR="007D45B4">
        <w:rPr>
          <w:rFonts w:ascii="Times New Roman" w:hAnsi="Times New Roman" w:cs="Times New Roman"/>
          <w:sz w:val="24"/>
          <w:szCs w:val="24"/>
        </w:rPr>
        <w:t>ода Бердска от 28.07.2022 №3238</w:t>
      </w:r>
      <w:r w:rsidRPr="006C15C2">
        <w:rPr>
          <w:rFonts w:ascii="Times New Roman" w:hAnsi="Times New Roman" w:cs="Times New Roman"/>
          <w:sz w:val="24"/>
          <w:szCs w:val="24"/>
        </w:rPr>
        <w:t xml:space="preserve"> «Об утверждении размеров должностных окладов по общеотраслевым должностям руководителей</w:t>
      </w:r>
      <w:proofErr w:type="gramEnd"/>
      <w:r w:rsidRPr="006C15C2">
        <w:rPr>
          <w:rFonts w:ascii="Times New Roman" w:hAnsi="Times New Roman" w:cs="Times New Roman"/>
          <w:sz w:val="24"/>
          <w:szCs w:val="24"/>
        </w:rPr>
        <w:t>,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r w:rsidR="007D45B4" w:rsidRPr="007D45B4">
        <w:rPr>
          <w:rFonts w:ascii="Times New Roman" w:hAnsi="Times New Roman" w:cs="Times New Roman"/>
          <w:sz w:val="24"/>
          <w:szCs w:val="24"/>
        </w:rPr>
        <w:t xml:space="preserve"> </w:t>
      </w:r>
      <w:r w:rsidR="007D45B4" w:rsidRPr="00C32991">
        <w:rPr>
          <w:rFonts w:ascii="Times New Roman" w:hAnsi="Times New Roman" w:cs="Times New Roman"/>
          <w:sz w:val="24"/>
          <w:szCs w:val="24"/>
        </w:rPr>
        <w:t>Территориальное отраслевое соглашение по учреждениям г. Бердска Новосибирской области, подведомственным Муниципальному казенному учреждению «Управление образования и молодежной политики» на 2023-2026 годы (далее ТОС).</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rPr>
        <w:tab/>
        <w:t>1.3.</w:t>
      </w:r>
      <w:r w:rsidR="007D45B4">
        <w:rPr>
          <w:rFonts w:ascii="Times New Roman" w:hAnsi="Times New Roman" w:cs="Times New Roman"/>
          <w:sz w:val="24"/>
          <w:szCs w:val="24"/>
        </w:rPr>
        <w:t xml:space="preserve"> </w:t>
      </w:r>
      <w:r w:rsidRPr="006C15C2">
        <w:rPr>
          <w:rFonts w:ascii="Times New Roman" w:hAnsi="Times New Roman" w:cs="Times New Roman"/>
          <w:sz w:val="24"/>
          <w:szCs w:val="24"/>
        </w:rPr>
        <w:t>Положение предусматривает единые принципы оплаты труда работников образовательной организации на основе должностных окладов (окладов), ставок заработной платы, а также выплат компенсационного и стимулирующего характера в пределах фонда оплаты труда.</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1.4. Положение разработано в целях:</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w:t>
      </w:r>
      <w:r w:rsidR="009002F9">
        <w:rPr>
          <w:rFonts w:ascii="Times New Roman" w:hAnsi="Times New Roman" w:cs="Times New Roman"/>
          <w:sz w:val="24"/>
          <w:szCs w:val="24"/>
        </w:rPr>
        <w:t xml:space="preserve"> </w:t>
      </w:r>
      <w:r w:rsidRPr="006C15C2">
        <w:rPr>
          <w:rFonts w:ascii="Times New Roman" w:hAnsi="Times New Roman" w:cs="Times New Roman"/>
          <w:sz w:val="24"/>
          <w:szCs w:val="24"/>
        </w:rPr>
        <w:t>повышения общего уровня оплаты труда;</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повышения мотивации работников к качественному труду, нацеленному на конечный результат;</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создания стимулов к повышению профессионального уровня работников и привлечения высококвалифицированных специалистов;</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увеличения производительности труда и оптимизации численности образовательной организации.</w:t>
      </w:r>
    </w:p>
    <w:p w:rsidR="006C15C2" w:rsidRPr="006C15C2" w:rsidRDefault="006C15C2" w:rsidP="006C15C2">
      <w:pPr>
        <w:pStyle w:val="1"/>
        <w:spacing w:before="0" w:after="0"/>
        <w:ind w:firstLine="708"/>
        <w:jc w:val="both"/>
        <w:rPr>
          <w:rFonts w:ascii="Times New Roman" w:eastAsia="Times New Roman" w:hAnsi="Times New Roman"/>
          <w:b w:val="0"/>
          <w:iCs/>
          <w:color w:val="auto"/>
          <w:lang w:eastAsia="en-US"/>
        </w:rPr>
      </w:pPr>
      <w:r w:rsidRPr="006C15C2">
        <w:rPr>
          <w:rFonts w:ascii="Times New Roman" w:hAnsi="Times New Roman"/>
          <w:b w:val="0"/>
          <w:color w:val="auto"/>
        </w:rPr>
        <w:t xml:space="preserve">1.5. </w:t>
      </w:r>
      <w:r w:rsidRPr="006C15C2">
        <w:rPr>
          <w:rFonts w:ascii="Times New Roman" w:eastAsia="Times New Roman" w:hAnsi="Times New Roman"/>
          <w:b w:val="0"/>
          <w:iCs/>
          <w:color w:val="auto"/>
          <w:lang w:eastAsia="en-US"/>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6C15C2" w:rsidRPr="006C15C2" w:rsidRDefault="006C15C2" w:rsidP="006C15C2">
      <w:pPr>
        <w:pStyle w:val="a3"/>
        <w:ind w:firstLine="708"/>
        <w:jc w:val="both"/>
        <w:rPr>
          <w:rFonts w:ascii="Times New Roman" w:eastAsia="Times New Roman" w:hAnsi="Times New Roman" w:cs="Times New Roman"/>
          <w:sz w:val="24"/>
          <w:szCs w:val="24"/>
          <w:lang w:eastAsia="ru-RU"/>
        </w:rPr>
      </w:pPr>
      <w:r w:rsidRPr="006C15C2">
        <w:rPr>
          <w:rFonts w:ascii="Times New Roman" w:hAnsi="Times New Roman" w:cs="Times New Roman"/>
          <w:sz w:val="24"/>
          <w:szCs w:val="24"/>
        </w:rPr>
        <w:t xml:space="preserve"> - размер вознаграждения работника должен определяться на основе объективной оценки результатов его труда (принцип объективности);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работник должен знать, какое вознаграждение он получит в зависимости  </w:t>
      </w:r>
      <w:r w:rsidRPr="006C15C2">
        <w:rPr>
          <w:rFonts w:ascii="Times New Roman" w:hAnsi="Times New Roman" w:cs="Times New Roman"/>
          <w:spacing w:val="-2"/>
          <w:sz w:val="24"/>
          <w:szCs w:val="24"/>
        </w:rPr>
        <w:t>от результатов своего труда (принцип предсказуемости);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вознаграждение должно следовать за достижением результата (принцип своевременности);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правила определения вознаграждения должны быть понятны каждому работнику (принцип справедливости);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lastRenderedPageBreak/>
        <w:t xml:space="preserve">  -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6C15C2" w:rsidRPr="006C15C2" w:rsidRDefault="006C15C2" w:rsidP="006C15C2">
      <w:pPr>
        <w:ind w:right="-185"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1.6. Оплата труда работников определяется трудовым договором (дополнительным соглашением к трудовому договору) между руководителем образовательной организации и работником, исходя из условий труда, его результативности, особенностей деятельности образовательного учреждения и с </w:t>
      </w:r>
      <w:proofErr w:type="gramStart"/>
      <w:r w:rsidRPr="006C15C2">
        <w:rPr>
          <w:rFonts w:ascii="Times New Roman" w:hAnsi="Times New Roman" w:cs="Times New Roman"/>
          <w:sz w:val="24"/>
          <w:szCs w:val="24"/>
        </w:rPr>
        <w:t>соответствующими</w:t>
      </w:r>
      <w:proofErr w:type="gramEnd"/>
      <w:r w:rsidRPr="006C15C2">
        <w:rPr>
          <w:rFonts w:ascii="Times New Roman" w:hAnsi="Times New Roman" w:cs="Times New Roman"/>
          <w:sz w:val="24"/>
          <w:szCs w:val="24"/>
        </w:rPr>
        <w:t xml:space="preserve"> в образовательной организации системой оплаты труда (ст. 135 ТК).</w:t>
      </w:r>
    </w:p>
    <w:p w:rsidR="006C15C2" w:rsidRPr="006C15C2" w:rsidRDefault="006C15C2" w:rsidP="006C15C2">
      <w:pPr>
        <w:pStyle w:val="a3"/>
        <w:ind w:firstLine="708"/>
        <w:jc w:val="both"/>
        <w:rPr>
          <w:rFonts w:ascii="Times New Roman" w:hAnsi="Times New Roman" w:cs="Times New Roman"/>
          <w:spacing w:val="10"/>
          <w:sz w:val="24"/>
          <w:szCs w:val="24"/>
        </w:rPr>
      </w:pPr>
    </w:p>
    <w:p w:rsidR="006C15C2" w:rsidRPr="006C15C2" w:rsidRDefault="006C15C2" w:rsidP="006C15C2">
      <w:pPr>
        <w:pStyle w:val="a3"/>
        <w:ind w:firstLine="708"/>
        <w:jc w:val="both"/>
        <w:rPr>
          <w:rFonts w:ascii="Times New Roman" w:hAnsi="Times New Roman" w:cs="Times New Roman"/>
          <w:b/>
          <w:sz w:val="24"/>
          <w:szCs w:val="24"/>
        </w:rPr>
      </w:pPr>
      <w:r w:rsidRPr="006C15C2">
        <w:rPr>
          <w:rFonts w:ascii="Times New Roman" w:hAnsi="Times New Roman" w:cs="Times New Roman"/>
          <w:b/>
          <w:sz w:val="24"/>
          <w:szCs w:val="24"/>
        </w:rPr>
        <w:t>2.Формирование и структура фонда оплаты труда</w:t>
      </w:r>
    </w:p>
    <w:p w:rsidR="006C15C2" w:rsidRPr="006C15C2" w:rsidRDefault="006C15C2" w:rsidP="006C15C2">
      <w:pPr>
        <w:pStyle w:val="a3"/>
        <w:ind w:firstLine="708"/>
        <w:jc w:val="both"/>
        <w:rPr>
          <w:rFonts w:ascii="Times New Roman" w:hAnsi="Times New Roman" w:cs="Times New Roman"/>
          <w:b/>
          <w:sz w:val="24"/>
          <w:szCs w:val="24"/>
        </w:rPr>
      </w:pPr>
      <w:r w:rsidRPr="006C15C2">
        <w:rPr>
          <w:rFonts w:ascii="Times New Roman" w:hAnsi="Times New Roman" w:cs="Times New Roman"/>
          <w:b/>
          <w:sz w:val="24"/>
          <w:szCs w:val="24"/>
        </w:rPr>
        <w:t xml:space="preserve">    </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rPr>
        <w:tab/>
        <w:t>2.1. Фонд оплаты труда работников образовательной организации формируется в пределах объема субсидий из бюджета города Бердска на финансовое обеспечение выполнения ими муниципального задания на оказание муниципальных услуг (выполнение работ) и средств, поступающих от прино</w:t>
      </w:r>
      <w:r w:rsidR="00E5002A">
        <w:rPr>
          <w:rFonts w:ascii="Times New Roman" w:hAnsi="Times New Roman" w:cs="Times New Roman"/>
          <w:sz w:val="24"/>
          <w:szCs w:val="24"/>
        </w:rPr>
        <w:t>сящей доход деятельности и субсидии на иные цели.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2.2. Формирование фонда оплаты труда образовательной организации осуществляется в пределах утвержденного объема финансовых средств на текущий финансовый год, определенного с учетом:</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размера региональных нормативов финансового обеспечения, утвержденных в установленном порядке Правительством Новосибирской области, и  уменьшенных на сумму средств, для  приобретения учебников и учебных пособий, средств обучения, игр, игрушек;</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количества обучающихся (воспитанников) в учреждении;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поправочных коэффициентов,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на территории Новосибирской области, применяемые к фонду оплаты труда, рассчитанному по нормативам финансового обеспечения и учитывающих:</w:t>
      </w:r>
    </w:p>
    <w:p w:rsid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особенности деятельности образовательных организаций, реализующих образовательные программы дошкольного образования в муниципальных дошкольных образовательных организациях и в муниципальных общеобразовательных организациях. </w:t>
      </w:r>
    </w:p>
    <w:p w:rsidR="00E5002A" w:rsidRPr="00464A8D" w:rsidRDefault="00E5002A" w:rsidP="00E5002A">
      <w:pPr>
        <w:pStyle w:val="a3"/>
        <w:ind w:firstLine="708"/>
        <w:jc w:val="both"/>
        <w:rPr>
          <w:rFonts w:ascii="Times New Roman" w:hAnsi="Times New Roman" w:cs="Times New Roman"/>
          <w:sz w:val="24"/>
          <w:szCs w:val="24"/>
        </w:rPr>
      </w:pPr>
      <w:r>
        <w:rPr>
          <w:rFonts w:ascii="Times New Roman" w:hAnsi="Times New Roman" w:cs="Times New Roman"/>
          <w:sz w:val="24"/>
          <w:szCs w:val="24"/>
        </w:rPr>
        <w:t>2.3.</w:t>
      </w:r>
      <w:r w:rsidRPr="00E5002A">
        <w:rPr>
          <w:rFonts w:ascii="Times New Roman" w:hAnsi="Times New Roman" w:cs="Times New Roman"/>
          <w:sz w:val="24"/>
          <w:szCs w:val="24"/>
        </w:rPr>
        <w:t xml:space="preserve"> </w:t>
      </w:r>
      <w:r w:rsidRPr="00464A8D">
        <w:rPr>
          <w:rFonts w:ascii="Times New Roman" w:hAnsi="Times New Roman" w:cs="Times New Roman"/>
          <w:sz w:val="24"/>
          <w:szCs w:val="24"/>
        </w:rPr>
        <w:t>Фонд оплаты труда работников Учреждения формируется на календарный год</w:t>
      </w:r>
    </w:p>
    <w:p w:rsidR="00B9623E" w:rsidRDefault="00E5002A" w:rsidP="00E5002A">
      <w:pPr>
        <w:pStyle w:val="a3"/>
        <w:jc w:val="both"/>
        <w:rPr>
          <w:rFonts w:ascii="Times New Roman" w:hAnsi="Times New Roman" w:cs="Times New Roman"/>
          <w:sz w:val="24"/>
          <w:szCs w:val="24"/>
        </w:rPr>
      </w:pPr>
      <w:r w:rsidRPr="00464A8D">
        <w:rPr>
          <w:rFonts w:ascii="Times New Roman" w:hAnsi="Times New Roman" w:cs="Times New Roman"/>
          <w:sz w:val="24"/>
          <w:szCs w:val="24"/>
        </w:rPr>
        <w:t xml:space="preserve">и подлежит корректировке,  </w:t>
      </w:r>
    </w:p>
    <w:p w:rsidR="00E5002A" w:rsidRPr="00464A8D" w:rsidRDefault="00E5002A" w:rsidP="00B9623E">
      <w:pPr>
        <w:pStyle w:val="a3"/>
        <w:ind w:firstLine="708"/>
        <w:jc w:val="both"/>
        <w:rPr>
          <w:rFonts w:ascii="Times New Roman" w:hAnsi="Times New Roman" w:cs="Times New Roman"/>
          <w:sz w:val="24"/>
          <w:szCs w:val="24"/>
        </w:rPr>
      </w:pPr>
      <w:proofErr w:type="gramStart"/>
      <w:r w:rsidRPr="00464A8D">
        <w:rPr>
          <w:rFonts w:ascii="Times New Roman" w:hAnsi="Times New Roman" w:cs="Times New Roman"/>
          <w:sz w:val="24"/>
          <w:szCs w:val="24"/>
        </w:rPr>
        <w:t>- при изменении нормативов финансового обеспечения и (или) изменения численности обучающихся (воспитанников) и (или) специфики контингента (необходимость реализации адаптированных программ), и его размер с детализацией доводится своевременно в письменном виде до Учреждения Главным распорядителем бюджетных средств (полномочным представителем собственника имущества) с учётом ежегодных значений показателей средней заработной платы отдельных категорий работников в зависимости от объёмных показателей групп, индивид</w:t>
      </w:r>
      <w:r>
        <w:rPr>
          <w:rFonts w:ascii="Times New Roman" w:hAnsi="Times New Roman" w:cs="Times New Roman"/>
          <w:sz w:val="24"/>
          <w:szCs w:val="24"/>
        </w:rPr>
        <w:t>уальных особенностей учреждения</w:t>
      </w:r>
      <w:r w:rsidRPr="00464A8D">
        <w:rPr>
          <w:rFonts w:ascii="Times New Roman" w:hAnsi="Times New Roman" w:cs="Times New Roman"/>
          <w:sz w:val="24"/>
          <w:szCs w:val="24"/>
        </w:rPr>
        <w:t>.</w:t>
      </w:r>
      <w:proofErr w:type="gramEnd"/>
    </w:p>
    <w:p w:rsidR="00782356" w:rsidRPr="00782356" w:rsidRDefault="00E5002A" w:rsidP="00782356">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t>2.4. Фонд оплаты труда работни</w:t>
      </w:r>
      <w:r w:rsidR="00DB4CD7">
        <w:rPr>
          <w:rFonts w:ascii="Times New Roman" w:hAnsi="Times New Roman" w:cs="Times New Roman"/>
          <w:sz w:val="24"/>
          <w:szCs w:val="24"/>
        </w:rPr>
        <w:t>ков ДОУ</w:t>
      </w:r>
      <w:r w:rsidRPr="00E5002A">
        <w:rPr>
          <w:rFonts w:ascii="Times New Roman" w:hAnsi="Times New Roman" w:cs="Times New Roman"/>
          <w:sz w:val="24"/>
          <w:szCs w:val="24"/>
        </w:rPr>
        <w:t xml:space="preserve"> состоит из базовой части и стимулирующей части</w:t>
      </w:r>
      <w:r w:rsidRPr="00782356">
        <w:rPr>
          <w:rFonts w:ascii="Times New Roman" w:hAnsi="Times New Roman" w:cs="Times New Roman"/>
          <w:sz w:val="24"/>
          <w:szCs w:val="24"/>
        </w:rPr>
        <w:t>.</w:t>
      </w:r>
      <w:r w:rsidR="00782356" w:rsidRPr="00782356">
        <w:rPr>
          <w:rFonts w:ascii="Times New Roman" w:hAnsi="Times New Roman" w:cs="Times New Roman"/>
          <w:sz w:val="24"/>
          <w:szCs w:val="24"/>
        </w:rPr>
        <w:t xml:space="preserve"> Оптимальным соотношением доли базовой и стимулирующей части является 70% к 30%.</w:t>
      </w:r>
    </w:p>
    <w:p w:rsidR="00782356" w:rsidRPr="006C15C2" w:rsidRDefault="00782356" w:rsidP="00782356">
      <w:pPr>
        <w:pStyle w:val="a3"/>
        <w:ind w:firstLine="708"/>
        <w:jc w:val="both"/>
        <w:rPr>
          <w:rFonts w:ascii="Times New Roman" w:hAnsi="Times New Roman" w:cs="Times New Roman"/>
          <w:sz w:val="24"/>
          <w:szCs w:val="24"/>
        </w:rPr>
      </w:pPr>
      <w:r w:rsidRPr="00782356">
        <w:rPr>
          <w:rFonts w:ascii="Times New Roman" w:hAnsi="Times New Roman" w:cs="Times New Roman"/>
          <w:sz w:val="24"/>
          <w:szCs w:val="24"/>
        </w:rPr>
        <w:t>В базовую часть фонда оплаты труда работников включается оплата труда, исходя из должностных окладов (окладов) и компенсационных выплат.</w:t>
      </w:r>
      <w:r w:rsidRPr="006C15C2">
        <w:rPr>
          <w:rFonts w:ascii="Times New Roman" w:hAnsi="Times New Roman" w:cs="Times New Roman"/>
          <w:sz w:val="24"/>
          <w:szCs w:val="24"/>
        </w:rPr>
        <w:t xml:space="preserve"> </w:t>
      </w:r>
    </w:p>
    <w:p w:rsidR="00E5002A" w:rsidRPr="00E5002A" w:rsidRDefault="00E5002A" w:rsidP="00782356">
      <w:pPr>
        <w:pStyle w:val="a3"/>
        <w:ind w:firstLine="708"/>
        <w:jc w:val="both"/>
        <w:rPr>
          <w:rFonts w:ascii="Times New Roman" w:hAnsi="Times New Roman" w:cs="Times New Roman"/>
          <w:sz w:val="24"/>
          <w:szCs w:val="24"/>
        </w:rPr>
      </w:pPr>
      <w:proofErr w:type="gramStart"/>
      <w:r w:rsidRPr="00E5002A">
        <w:rPr>
          <w:rFonts w:ascii="Times New Roman" w:hAnsi="Times New Roman" w:cs="Times New Roman"/>
          <w:sz w:val="24"/>
          <w:szCs w:val="24"/>
        </w:rPr>
        <w:t>Базовая часть фонда оплаты труда работн</w:t>
      </w:r>
      <w:r>
        <w:rPr>
          <w:rFonts w:ascii="Times New Roman" w:hAnsi="Times New Roman" w:cs="Times New Roman"/>
          <w:sz w:val="24"/>
          <w:szCs w:val="24"/>
        </w:rPr>
        <w:t>иков ДОУ</w:t>
      </w:r>
      <w:r w:rsidRPr="00E5002A">
        <w:rPr>
          <w:rFonts w:ascii="Times New Roman" w:hAnsi="Times New Roman" w:cs="Times New Roman"/>
          <w:sz w:val="24"/>
          <w:szCs w:val="24"/>
        </w:rPr>
        <w:t xml:space="preserve"> обеспечивает гарантированную заработную плату работн</w:t>
      </w:r>
      <w:r>
        <w:rPr>
          <w:rFonts w:ascii="Times New Roman" w:hAnsi="Times New Roman" w:cs="Times New Roman"/>
          <w:sz w:val="24"/>
          <w:szCs w:val="24"/>
        </w:rPr>
        <w:t>иков</w:t>
      </w:r>
      <w:r w:rsidRPr="00E5002A">
        <w:rPr>
          <w:rFonts w:ascii="Times New Roman" w:hAnsi="Times New Roman" w:cs="Times New Roman"/>
          <w:sz w:val="24"/>
          <w:szCs w:val="24"/>
        </w:rPr>
        <w:t>, замещающих должности, содержащиеся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E5002A" w:rsidRPr="00E5002A" w:rsidRDefault="00E5002A" w:rsidP="00E5002A">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lastRenderedPageBreak/>
        <w:t>Руководитель образовательной организации формирует и утверждает штатное распис</w:t>
      </w:r>
      <w:r>
        <w:rPr>
          <w:rFonts w:ascii="Times New Roman" w:hAnsi="Times New Roman" w:cs="Times New Roman"/>
          <w:sz w:val="24"/>
          <w:szCs w:val="24"/>
        </w:rPr>
        <w:t>ание ДОУ</w:t>
      </w:r>
      <w:r w:rsidRPr="00E5002A">
        <w:rPr>
          <w:rFonts w:ascii="Times New Roman" w:hAnsi="Times New Roman" w:cs="Times New Roman"/>
          <w:sz w:val="24"/>
          <w:szCs w:val="24"/>
        </w:rPr>
        <w:t xml:space="preserve"> в пределах базовой части фонда оплаты труда. </w:t>
      </w:r>
      <w:proofErr w:type="gramStart"/>
      <w:r w:rsidRPr="00E5002A">
        <w:rPr>
          <w:rFonts w:ascii="Times New Roman" w:hAnsi="Times New Roman" w:cs="Times New Roman"/>
          <w:sz w:val="24"/>
          <w:szCs w:val="24"/>
        </w:rPr>
        <w:t>При этом доля фонда оплаты труда педагогических работников, осуществляющих образовательный процесс, не может быть меньше фактического уровня за предыдущий финансовой год (кроме случаев, связанных со снижением объема оказываемых учреждением образовательных услуг, сокращением количества об</w:t>
      </w:r>
      <w:r w:rsidR="00BD34C8">
        <w:rPr>
          <w:rFonts w:ascii="Times New Roman" w:hAnsi="Times New Roman" w:cs="Times New Roman"/>
          <w:sz w:val="24"/>
          <w:szCs w:val="24"/>
        </w:rPr>
        <w:t>учающихся)</w:t>
      </w:r>
      <w:r w:rsidRPr="00E5002A">
        <w:rPr>
          <w:rFonts w:ascii="Times New Roman" w:hAnsi="Times New Roman" w:cs="Times New Roman"/>
          <w:sz w:val="24"/>
          <w:szCs w:val="24"/>
        </w:rPr>
        <w:t>.</w:t>
      </w:r>
      <w:proofErr w:type="gramEnd"/>
    </w:p>
    <w:p w:rsidR="00E5002A" w:rsidRPr="00E5002A" w:rsidRDefault="00E5002A" w:rsidP="00BD34C8">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t>Базовая часть фонда оплаты труда педагогических работников, осуществляющих образовательный процесс, состоит из основной части и специальной части.</w:t>
      </w:r>
    </w:p>
    <w:p w:rsidR="00E5002A" w:rsidRPr="00E5002A" w:rsidRDefault="00E5002A" w:rsidP="00BD34C8">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t>Основная часть фонда оплаты труда обеспечивает гарантированную оплату труда педагогических работников, осуществляющих образовательный процесс. Основная часть фонда оплаты труда педагогических работников, осуществляющих образовательный процесс, формируется исходя из количества часов учебного плана и размера ставок заработной платы.</w:t>
      </w:r>
    </w:p>
    <w:p w:rsidR="00E5002A" w:rsidRPr="00E5002A" w:rsidRDefault="00E5002A" w:rsidP="00BD34C8">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t>Специальная часть фонда оплаты труда педагогических работников, осуществляющих образовательный процесс, обеспечивает осуществление выплат, согласно пункту 3.11.</w:t>
      </w:r>
    </w:p>
    <w:p w:rsidR="00DB4CD7" w:rsidRPr="006C15C2" w:rsidRDefault="00DB4CD7" w:rsidP="00DB4CD7">
      <w:pPr>
        <w:pStyle w:val="a3"/>
        <w:ind w:firstLine="708"/>
        <w:jc w:val="both"/>
        <w:rPr>
          <w:rFonts w:ascii="Times New Roman" w:hAnsi="Times New Roman" w:cs="Times New Roman"/>
          <w:sz w:val="24"/>
          <w:szCs w:val="24"/>
        </w:rPr>
      </w:pPr>
      <w:r>
        <w:rPr>
          <w:rFonts w:ascii="Times New Roman" w:hAnsi="Times New Roman" w:cs="Times New Roman"/>
          <w:sz w:val="24"/>
          <w:szCs w:val="24"/>
        </w:rPr>
        <w:t>2.5</w:t>
      </w:r>
      <w:r w:rsidRPr="006C15C2">
        <w:rPr>
          <w:rFonts w:ascii="Times New Roman" w:hAnsi="Times New Roman" w:cs="Times New Roman"/>
          <w:sz w:val="24"/>
          <w:szCs w:val="24"/>
        </w:rPr>
        <w:t>. Доля расходов на оплату труда основного персонала в фонде оплаты труда образовательной организации не может составлять менее 60 процентов.</w:t>
      </w:r>
    </w:p>
    <w:p w:rsidR="00DB4CD7" w:rsidRPr="006C15C2" w:rsidRDefault="00DB4CD7" w:rsidP="00DB4CD7">
      <w:pPr>
        <w:pStyle w:val="a3"/>
        <w:ind w:firstLine="708"/>
        <w:jc w:val="both"/>
        <w:rPr>
          <w:rFonts w:ascii="Times New Roman" w:hAnsi="Times New Roman" w:cs="Times New Roman"/>
          <w:iCs/>
          <w:sz w:val="24"/>
          <w:szCs w:val="24"/>
        </w:rPr>
      </w:pPr>
      <w:r>
        <w:rPr>
          <w:rFonts w:ascii="Times New Roman" w:hAnsi="Times New Roman" w:cs="Times New Roman"/>
          <w:sz w:val="24"/>
          <w:szCs w:val="24"/>
        </w:rPr>
        <w:t>2.6</w:t>
      </w:r>
      <w:r w:rsidRPr="006C15C2">
        <w:rPr>
          <w:rFonts w:ascii="Times New Roman" w:hAnsi="Times New Roman" w:cs="Times New Roman"/>
          <w:sz w:val="24"/>
          <w:szCs w:val="24"/>
        </w:rPr>
        <w:t xml:space="preserve">. </w:t>
      </w:r>
      <w:proofErr w:type="gramStart"/>
      <w:r w:rsidRPr="006C15C2">
        <w:rPr>
          <w:rFonts w:ascii="Times New Roman" w:hAnsi="Times New Roman" w:cs="Times New Roman"/>
          <w:sz w:val="24"/>
          <w:szCs w:val="24"/>
        </w:rPr>
        <w:t>К основному персоналу образовательной организации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 согласно  постановлению Правительства РФ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учебно-вспомогательный персонал (перечень должностей устанавливается в соответствии с приказом</w:t>
      </w:r>
      <w:proofErr w:type="gramEnd"/>
      <w:r w:rsidRPr="006C15C2">
        <w:rPr>
          <w:rFonts w:ascii="Times New Roman" w:hAnsi="Times New Roman" w:cs="Times New Roman"/>
          <w:sz w:val="24"/>
          <w:szCs w:val="24"/>
        </w:rPr>
        <w:t xml:space="preserve"> </w:t>
      </w:r>
      <w:proofErr w:type="gramStart"/>
      <w:r w:rsidRPr="006C15C2">
        <w:rPr>
          <w:rFonts w:ascii="Times New Roman" w:hAnsi="Times New Roman" w:cs="Times New Roman"/>
          <w:sz w:val="24"/>
          <w:szCs w:val="24"/>
        </w:rPr>
        <w:t>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6C15C2">
        <w:rPr>
          <w:rFonts w:ascii="Times New Roman" w:hAnsi="Times New Roman" w:cs="Times New Roman"/>
          <w:sz w:val="24"/>
          <w:szCs w:val="24"/>
        </w:rPr>
        <w:t xml:space="preserve"> Кроме того, к основному персоналу относится младший воспитатель.</w:t>
      </w:r>
      <w:r w:rsidRPr="006C15C2">
        <w:rPr>
          <w:rFonts w:ascii="Times New Roman" w:hAnsi="Times New Roman" w:cs="Times New Roman"/>
          <w:iCs/>
          <w:sz w:val="24"/>
          <w:szCs w:val="24"/>
        </w:rPr>
        <w:t xml:space="preserve"> </w:t>
      </w:r>
    </w:p>
    <w:p w:rsidR="009002F9" w:rsidRPr="006C15C2" w:rsidRDefault="00BD34C8" w:rsidP="009002F9">
      <w:pPr>
        <w:pStyle w:val="a3"/>
        <w:ind w:firstLine="708"/>
        <w:jc w:val="both"/>
        <w:rPr>
          <w:rFonts w:ascii="Times New Roman" w:hAnsi="Times New Roman" w:cs="Times New Roman"/>
          <w:iCs/>
          <w:sz w:val="24"/>
          <w:szCs w:val="24"/>
        </w:rPr>
      </w:pPr>
      <w:r>
        <w:rPr>
          <w:rFonts w:ascii="Times New Roman" w:hAnsi="Times New Roman" w:cs="Times New Roman"/>
          <w:sz w:val="24"/>
          <w:szCs w:val="24"/>
        </w:rPr>
        <w:t>2</w:t>
      </w:r>
      <w:r w:rsidR="00DB4CD7">
        <w:rPr>
          <w:rFonts w:ascii="Times New Roman" w:hAnsi="Times New Roman" w:cs="Times New Roman"/>
          <w:sz w:val="24"/>
          <w:szCs w:val="24"/>
        </w:rPr>
        <w:t>.7</w:t>
      </w:r>
      <w:r w:rsidR="00E5002A" w:rsidRPr="00BD34C8">
        <w:rPr>
          <w:rFonts w:ascii="Times New Roman" w:hAnsi="Times New Roman" w:cs="Times New Roman"/>
          <w:sz w:val="24"/>
          <w:szCs w:val="24"/>
        </w:rPr>
        <w:t>.</w:t>
      </w:r>
      <w:r w:rsidR="00E5002A" w:rsidRPr="00E5002A">
        <w:rPr>
          <w:rFonts w:ascii="Times New Roman" w:hAnsi="Times New Roman" w:cs="Times New Roman"/>
          <w:sz w:val="24"/>
          <w:szCs w:val="24"/>
        </w:rPr>
        <w:t> Тарификационный список педагогического персонала утверждается приказом руководителя Учреждения с детализацией гарантированной части оплаты труда (оклад, виды и размер компенсационных выплат) в соответствии с Положением о системе оплаты труда работников учреждения с учетом мнения первичной профсоюзной организации или иного представительного органа работников с письменным ознакомлением данных работников под подпись</w:t>
      </w:r>
      <w:r w:rsidR="009002F9">
        <w:rPr>
          <w:rFonts w:ascii="Times New Roman" w:hAnsi="Times New Roman" w:cs="Times New Roman"/>
          <w:sz w:val="24"/>
          <w:szCs w:val="24"/>
        </w:rPr>
        <w:t xml:space="preserve">. </w:t>
      </w:r>
      <w:r w:rsidR="009002F9" w:rsidRPr="006C15C2">
        <w:rPr>
          <w:rFonts w:ascii="Times New Roman" w:hAnsi="Times New Roman" w:cs="Times New Roman"/>
          <w:iCs/>
          <w:sz w:val="24"/>
          <w:szCs w:val="24"/>
        </w:rPr>
        <w:t>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w:t>
      </w:r>
    </w:p>
    <w:p w:rsidR="009002F9" w:rsidRPr="006C15C2" w:rsidRDefault="009002F9" w:rsidP="009002F9">
      <w:pPr>
        <w:pStyle w:val="a3"/>
        <w:ind w:firstLine="708"/>
        <w:jc w:val="both"/>
        <w:rPr>
          <w:rFonts w:ascii="Times New Roman" w:hAnsi="Times New Roman" w:cs="Times New Roman"/>
          <w:iCs/>
          <w:sz w:val="24"/>
          <w:szCs w:val="24"/>
        </w:rPr>
      </w:pPr>
      <w:r w:rsidRPr="006C15C2">
        <w:rPr>
          <w:rFonts w:ascii="Times New Roman" w:hAnsi="Times New Roman" w:cs="Times New Roman"/>
          <w:sz w:val="24"/>
          <w:szCs w:val="24"/>
        </w:rPr>
        <w:t>Тарификационный список педагогического персонала утверждается приказом руководителя с детализацией гарантированной части оплаты труда (оклад, виды и размер компенсационных выплат) с письменным ознакомлением данных работников под подпись:</w:t>
      </w:r>
    </w:p>
    <w:p w:rsidR="009002F9" w:rsidRPr="006C15C2" w:rsidRDefault="009002F9" w:rsidP="009002F9">
      <w:pPr>
        <w:pStyle w:val="a3"/>
        <w:ind w:firstLine="708"/>
        <w:jc w:val="both"/>
        <w:rPr>
          <w:rFonts w:ascii="Times New Roman" w:hAnsi="Times New Roman" w:cs="Times New Roman"/>
          <w:sz w:val="24"/>
          <w:szCs w:val="24"/>
          <w:lang w:eastAsia="ru-RU"/>
        </w:rPr>
      </w:pPr>
      <w:r w:rsidRPr="006C15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C15C2">
        <w:rPr>
          <w:rFonts w:ascii="Times New Roman" w:hAnsi="Times New Roman" w:cs="Times New Roman"/>
          <w:sz w:val="24"/>
          <w:szCs w:val="24"/>
        </w:rPr>
        <w:t xml:space="preserve">на учебный год - на 1 сентября; </w:t>
      </w:r>
    </w:p>
    <w:p w:rsidR="00E5002A" w:rsidRPr="00E5002A" w:rsidRDefault="009002F9" w:rsidP="00782356">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при изменении размеров должностного оклада, других выплат гарантированной части оплаты труда работника – с момента изменений.</w:t>
      </w:r>
    </w:p>
    <w:p w:rsidR="00132BDC" w:rsidRPr="006C15C2" w:rsidRDefault="00E5002A" w:rsidP="00132BDC">
      <w:pPr>
        <w:pStyle w:val="a3"/>
        <w:ind w:firstLine="708"/>
        <w:jc w:val="both"/>
        <w:rPr>
          <w:rFonts w:ascii="Times New Roman" w:hAnsi="Times New Roman" w:cs="Times New Roman"/>
          <w:sz w:val="24"/>
          <w:szCs w:val="24"/>
        </w:rPr>
      </w:pPr>
      <w:r w:rsidRPr="00E5002A">
        <w:rPr>
          <w:rFonts w:ascii="Times New Roman" w:hAnsi="Times New Roman" w:cs="Times New Roman"/>
          <w:sz w:val="24"/>
          <w:szCs w:val="24"/>
        </w:rPr>
        <w:t>Установленная заработная плата при тарификации сохраняется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w:t>
      </w:r>
    </w:p>
    <w:p w:rsidR="00DB4CD7" w:rsidRPr="006C15C2" w:rsidRDefault="006C15C2" w:rsidP="00DB4CD7">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2.</w:t>
      </w:r>
      <w:r w:rsidR="00DB4CD7">
        <w:rPr>
          <w:rFonts w:ascii="Times New Roman" w:hAnsi="Times New Roman" w:cs="Times New Roman"/>
          <w:sz w:val="24"/>
          <w:szCs w:val="24"/>
        </w:rPr>
        <w:t>8</w:t>
      </w:r>
      <w:r w:rsidRPr="006C15C2">
        <w:rPr>
          <w:rFonts w:ascii="Times New Roman" w:hAnsi="Times New Roman" w:cs="Times New Roman"/>
          <w:sz w:val="24"/>
          <w:szCs w:val="24"/>
        </w:rPr>
        <w:t xml:space="preserve">. Фонд оплаты труда работников образовательной организации из средств областной субвенции, направлен на выплату заработной платы педагогического персонала, младших воспитателей,  руководителю образовательной организации. Фонд оплаты труда, выделенный в </w:t>
      </w:r>
      <w:r w:rsidRPr="006C15C2">
        <w:rPr>
          <w:rFonts w:ascii="Times New Roman" w:hAnsi="Times New Roman" w:cs="Times New Roman"/>
          <w:sz w:val="24"/>
          <w:szCs w:val="24"/>
        </w:rPr>
        <w:lastRenderedPageBreak/>
        <w:t xml:space="preserve">рамках полномочий местного самоуправления,  направлен на выплату заработной платы </w:t>
      </w:r>
      <w:r w:rsidR="00BD34C8">
        <w:rPr>
          <w:rFonts w:ascii="Times New Roman" w:hAnsi="Times New Roman" w:cs="Times New Roman"/>
          <w:sz w:val="24"/>
          <w:szCs w:val="24"/>
        </w:rPr>
        <w:t xml:space="preserve">административно – управленческого, </w:t>
      </w:r>
      <w:r w:rsidRPr="006C15C2">
        <w:rPr>
          <w:rFonts w:ascii="Times New Roman" w:hAnsi="Times New Roman" w:cs="Times New Roman"/>
          <w:sz w:val="24"/>
          <w:szCs w:val="24"/>
        </w:rPr>
        <w:t>учебно-вспомогательного и обслуживающего персонала.</w:t>
      </w:r>
    </w:p>
    <w:p w:rsidR="006C15C2" w:rsidRPr="006C15C2" w:rsidRDefault="00DB4CD7" w:rsidP="00DB4CD7">
      <w:pPr>
        <w:pStyle w:val="a3"/>
        <w:ind w:firstLine="708"/>
        <w:jc w:val="both"/>
        <w:rPr>
          <w:rFonts w:ascii="Times New Roman" w:hAnsi="Times New Roman" w:cs="Times New Roman"/>
          <w:sz w:val="24"/>
          <w:szCs w:val="24"/>
        </w:rPr>
      </w:pPr>
      <w:r>
        <w:rPr>
          <w:rFonts w:ascii="Times New Roman" w:hAnsi="Times New Roman" w:cs="Times New Roman"/>
          <w:sz w:val="24"/>
          <w:szCs w:val="24"/>
        </w:rPr>
        <w:t>2.9</w:t>
      </w:r>
      <w:r w:rsidR="006C15C2" w:rsidRPr="006C15C2">
        <w:rPr>
          <w:rFonts w:ascii="Times New Roman" w:hAnsi="Times New Roman" w:cs="Times New Roman"/>
          <w:sz w:val="24"/>
          <w:szCs w:val="24"/>
        </w:rPr>
        <w:t>. Объем субсидии на оказание образовательной организацией муниципальной услуги «Предоставление общедоступного бесплатного дошкольного образования по общеобразовательным программам дошкольного образования» рассчитывается по формуле: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у об</w:t>
      </w:r>
      <w:r w:rsidRPr="006C15C2">
        <w:rPr>
          <w:rFonts w:ascii="Times New Roman" w:hAnsi="Times New Roman" w:cs="Times New Roman"/>
          <w:sz w:val="24"/>
          <w:szCs w:val="24"/>
          <w:lang w:val="en-US"/>
        </w:rPr>
        <w:t>i</w:t>
      </w:r>
      <w:r w:rsidRPr="006C15C2">
        <w:rPr>
          <w:rFonts w:ascii="Times New Roman" w:hAnsi="Times New Roman" w:cs="Times New Roman"/>
          <w:sz w:val="24"/>
          <w:szCs w:val="24"/>
        </w:rPr>
        <w:t xml:space="preserve"> = </w:t>
      </w: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об + </w:t>
      </w: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w:t>
      </w:r>
      <w:proofErr w:type="spellStart"/>
      <w:r w:rsidRPr="006C15C2">
        <w:rPr>
          <w:rFonts w:ascii="Times New Roman" w:hAnsi="Times New Roman" w:cs="Times New Roman"/>
          <w:sz w:val="24"/>
          <w:szCs w:val="24"/>
        </w:rPr>
        <w:t>мб</w:t>
      </w:r>
      <w:proofErr w:type="spellEnd"/>
      <w:r w:rsidRPr="006C15C2">
        <w:rPr>
          <w:rFonts w:ascii="Times New Roman" w:hAnsi="Times New Roman" w:cs="Times New Roman"/>
          <w:sz w:val="24"/>
          <w:szCs w:val="24"/>
        </w:rPr>
        <w:t>, где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у об</w:t>
      </w:r>
      <w:r w:rsidRPr="006C15C2">
        <w:rPr>
          <w:rFonts w:ascii="Times New Roman" w:hAnsi="Times New Roman" w:cs="Times New Roman"/>
          <w:sz w:val="24"/>
          <w:szCs w:val="24"/>
          <w:lang w:val="en-US"/>
        </w:rPr>
        <w:t>i</w:t>
      </w:r>
      <w:r w:rsidRPr="006C15C2">
        <w:rPr>
          <w:rFonts w:ascii="Times New Roman" w:hAnsi="Times New Roman" w:cs="Times New Roman"/>
          <w:sz w:val="24"/>
          <w:szCs w:val="24"/>
        </w:rPr>
        <w:t xml:space="preserve">    </w:t>
      </w:r>
      <w:proofErr w:type="gramStart"/>
      <w:r w:rsidRPr="006C15C2">
        <w:rPr>
          <w:rFonts w:ascii="Times New Roman" w:hAnsi="Times New Roman" w:cs="Times New Roman"/>
          <w:sz w:val="24"/>
          <w:szCs w:val="24"/>
        </w:rPr>
        <w:t>–  объем</w:t>
      </w:r>
      <w:proofErr w:type="gramEnd"/>
      <w:r w:rsidRPr="006C15C2">
        <w:rPr>
          <w:rFonts w:ascii="Times New Roman" w:hAnsi="Times New Roman" w:cs="Times New Roman"/>
          <w:sz w:val="24"/>
          <w:szCs w:val="24"/>
        </w:rPr>
        <w:t xml:space="preserve"> субсидии на оказание муниципальной услуги;</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у об  – объем субсидии, определяемый по каждому типу, виду и категории образовательной организации, уровню образовательных программ в расчете на одного обучающегося (воспитанника) и выделяемых на оказание муниципальной услуги из областного бюджета Новосибирской области в виде субвенции на выполнение соответствующих полномочий местному бюджету города Бердска в соответствии с действующим нормативом;</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w:t>
      </w:r>
      <w:proofErr w:type="spellStart"/>
      <w:r w:rsidRPr="006C15C2">
        <w:rPr>
          <w:rFonts w:ascii="Times New Roman" w:hAnsi="Times New Roman" w:cs="Times New Roman"/>
          <w:sz w:val="24"/>
          <w:szCs w:val="24"/>
        </w:rPr>
        <w:t>мб</w:t>
      </w:r>
      <w:proofErr w:type="spellEnd"/>
      <w:r w:rsidRPr="006C15C2">
        <w:rPr>
          <w:rFonts w:ascii="Times New Roman" w:hAnsi="Times New Roman" w:cs="Times New Roman"/>
          <w:sz w:val="24"/>
          <w:szCs w:val="24"/>
        </w:rPr>
        <w:t xml:space="preserve"> – объем субсидии, определяемый по каждому типу, виду и категории образовательной организации из средств местного бюджета исходя из норматива </w:t>
      </w:r>
      <w:proofErr w:type="gramStart"/>
      <w:r w:rsidRPr="006C15C2">
        <w:rPr>
          <w:rFonts w:ascii="Times New Roman" w:hAnsi="Times New Roman" w:cs="Times New Roman"/>
          <w:sz w:val="24"/>
          <w:szCs w:val="24"/>
        </w:rPr>
        <w:t>затрат  на</w:t>
      </w:r>
      <w:proofErr w:type="gramEnd"/>
      <w:r w:rsidRPr="006C15C2">
        <w:rPr>
          <w:rFonts w:ascii="Times New Roman" w:hAnsi="Times New Roman" w:cs="Times New Roman"/>
          <w:sz w:val="24"/>
          <w:szCs w:val="24"/>
        </w:rPr>
        <w:t xml:space="preserve"> оплату труда с начислениями на категории персонала учреждений, отнесенных к полномочиям органов местного самоуправления  с учетом индивидуальных особенностей учреждения и нормативных затрат на приобретение оборудования и материалов, необходимых для оказания муниципальной услуги в расчете на одного работника образовательной организации.</w:t>
      </w:r>
    </w:p>
    <w:p w:rsidR="006C15C2" w:rsidRPr="006C15C2" w:rsidRDefault="00DB4CD7"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2.10</w:t>
      </w:r>
      <w:r w:rsidR="006C15C2" w:rsidRPr="006C15C2">
        <w:rPr>
          <w:rFonts w:ascii="Times New Roman" w:hAnsi="Times New Roman" w:cs="Times New Roman"/>
          <w:sz w:val="24"/>
          <w:szCs w:val="24"/>
        </w:rPr>
        <w:t>. Объем субсидии за счет субвенции (</w:t>
      </w:r>
      <w:r w:rsidR="006C15C2" w:rsidRPr="006C15C2">
        <w:rPr>
          <w:rFonts w:ascii="Times New Roman" w:hAnsi="Times New Roman" w:cs="Times New Roman"/>
          <w:sz w:val="24"/>
          <w:szCs w:val="24"/>
          <w:lang w:val="en-US"/>
        </w:rPr>
        <w:t>SUB</w:t>
      </w:r>
      <w:proofErr w:type="gramStart"/>
      <w:r w:rsidR="006C15C2" w:rsidRPr="006C15C2">
        <w:rPr>
          <w:rFonts w:ascii="Times New Roman" w:hAnsi="Times New Roman" w:cs="Times New Roman"/>
          <w:sz w:val="24"/>
          <w:szCs w:val="24"/>
        </w:rPr>
        <w:t>у</w:t>
      </w:r>
      <w:proofErr w:type="gramEnd"/>
      <w:r w:rsidR="006C15C2" w:rsidRPr="006C15C2">
        <w:rPr>
          <w:rFonts w:ascii="Times New Roman" w:hAnsi="Times New Roman" w:cs="Times New Roman"/>
          <w:sz w:val="24"/>
          <w:szCs w:val="24"/>
        </w:rPr>
        <w:t xml:space="preserve"> об), выделяемый на оказание муниципальной услуги определяется  по уровням образования в соответствии с федеральными государственными образовательными стандартами,  по формуле: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w:t>
      </w:r>
      <w:proofErr w:type="gramStart"/>
      <w:r w:rsidRPr="006C15C2">
        <w:rPr>
          <w:rFonts w:ascii="Times New Roman" w:hAnsi="Times New Roman" w:cs="Times New Roman"/>
          <w:sz w:val="24"/>
          <w:szCs w:val="24"/>
        </w:rPr>
        <w:t>об  =</w:t>
      </w:r>
      <w:proofErr w:type="gramEnd"/>
      <w:r w:rsidRPr="006C15C2">
        <w:rPr>
          <w:rFonts w:ascii="Times New Roman" w:hAnsi="Times New Roman" w:cs="Times New Roman"/>
          <w:sz w:val="24"/>
          <w:szCs w:val="24"/>
        </w:rPr>
        <w:t xml:space="preserve"> ( </w:t>
      </w:r>
      <w:r w:rsidRPr="006C15C2">
        <w:rPr>
          <w:rFonts w:ascii="Times New Roman" w:hAnsi="Times New Roman" w:cs="Times New Roman"/>
          <w:sz w:val="24"/>
          <w:szCs w:val="24"/>
          <w:lang w:val="en-US"/>
        </w:rPr>
        <w:t>N</w:t>
      </w:r>
      <w:r w:rsidRPr="006C15C2">
        <w:rPr>
          <w:rFonts w:ascii="Times New Roman" w:hAnsi="Times New Roman" w:cs="Times New Roman"/>
          <w:sz w:val="24"/>
          <w:szCs w:val="24"/>
        </w:rPr>
        <w:t xml:space="preserve">о x К + </w:t>
      </w:r>
      <w:r w:rsidRPr="006C15C2">
        <w:rPr>
          <w:rFonts w:ascii="Times New Roman" w:hAnsi="Times New Roman" w:cs="Times New Roman"/>
          <w:sz w:val="24"/>
          <w:szCs w:val="24"/>
          <w:lang w:val="en-US"/>
        </w:rPr>
        <w:t>N</w:t>
      </w:r>
      <w:r w:rsidRPr="006C15C2">
        <w:rPr>
          <w:rFonts w:ascii="Times New Roman" w:hAnsi="Times New Roman" w:cs="Times New Roman"/>
          <w:sz w:val="24"/>
          <w:szCs w:val="24"/>
        </w:rPr>
        <w:t xml:space="preserve">у)*К </w:t>
      </w:r>
      <w:proofErr w:type="spellStart"/>
      <w:r w:rsidRPr="006C15C2">
        <w:rPr>
          <w:rFonts w:ascii="Times New Roman" w:hAnsi="Times New Roman" w:cs="Times New Roman"/>
          <w:sz w:val="24"/>
          <w:szCs w:val="24"/>
        </w:rPr>
        <w:t>уч</w:t>
      </w:r>
      <w:proofErr w:type="spellEnd"/>
      <w:r w:rsidRPr="006C15C2">
        <w:rPr>
          <w:rFonts w:ascii="Times New Roman" w:hAnsi="Times New Roman" w:cs="Times New Roman"/>
          <w:sz w:val="24"/>
          <w:szCs w:val="24"/>
        </w:rPr>
        <w:t>, где: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N</w:t>
      </w:r>
      <w:r w:rsidRPr="006C15C2">
        <w:rPr>
          <w:rFonts w:ascii="Times New Roman" w:hAnsi="Times New Roman" w:cs="Times New Roman"/>
          <w:sz w:val="24"/>
          <w:szCs w:val="24"/>
        </w:rPr>
        <w:t>о – расходы на оплату труда работников в расчете на одного обучающегося (воспитанника) в год;</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N</w:t>
      </w:r>
      <w:r w:rsidRPr="006C15C2">
        <w:rPr>
          <w:rFonts w:ascii="Times New Roman" w:hAnsi="Times New Roman" w:cs="Times New Roman"/>
          <w:sz w:val="24"/>
          <w:szCs w:val="24"/>
        </w:rPr>
        <w:t>у – «расходы на приобретение учебников и учебных пособий, средств обучения, игр, игрушек» в расчете на одного обучающегося (воспитанника);</w:t>
      </w:r>
    </w:p>
    <w:p w:rsidR="006C15C2" w:rsidRPr="006C15C2" w:rsidRDefault="006C15C2" w:rsidP="006C15C2">
      <w:pPr>
        <w:pStyle w:val="a3"/>
        <w:jc w:val="both"/>
        <w:rPr>
          <w:rFonts w:ascii="Times New Roman" w:hAnsi="Times New Roman" w:cs="Times New Roman"/>
          <w:sz w:val="24"/>
          <w:szCs w:val="24"/>
        </w:rPr>
      </w:pPr>
      <w:proofErr w:type="gramStart"/>
      <w:r w:rsidRPr="006C15C2">
        <w:rPr>
          <w:rFonts w:ascii="Times New Roman" w:hAnsi="Times New Roman" w:cs="Times New Roman"/>
          <w:sz w:val="24"/>
          <w:szCs w:val="24"/>
        </w:rPr>
        <w:t>К</w:t>
      </w:r>
      <w:proofErr w:type="gramEnd"/>
      <w:r w:rsidRPr="006C15C2">
        <w:rPr>
          <w:rFonts w:ascii="Times New Roman" w:hAnsi="Times New Roman" w:cs="Times New Roman"/>
          <w:sz w:val="24"/>
          <w:szCs w:val="24"/>
        </w:rPr>
        <w:t xml:space="preserve"> – поправочные (повышающие) коэффициенты;</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rPr>
        <w:t>Куч – количество обучающихся.</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Объем субсидии из средств местного бюджета  рассчитывается по формуле: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w:t>
      </w:r>
      <w:proofErr w:type="spellStart"/>
      <w:proofErr w:type="gramStart"/>
      <w:r w:rsidRPr="006C15C2">
        <w:rPr>
          <w:rFonts w:ascii="Times New Roman" w:hAnsi="Times New Roman" w:cs="Times New Roman"/>
          <w:sz w:val="24"/>
          <w:szCs w:val="24"/>
        </w:rPr>
        <w:t>мб</w:t>
      </w:r>
      <w:proofErr w:type="spellEnd"/>
      <w:r w:rsidRPr="006C15C2">
        <w:rPr>
          <w:rFonts w:ascii="Times New Roman" w:hAnsi="Times New Roman" w:cs="Times New Roman"/>
          <w:sz w:val="24"/>
          <w:szCs w:val="24"/>
        </w:rPr>
        <w:t xml:space="preserve">  =</w:t>
      </w:r>
      <w:proofErr w:type="gramEnd"/>
      <w:r w:rsidRPr="006C15C2">
        <w:rPr>
          <w:rFonts w:ascii="Times New Roman" w:hAnsi="Times New Roman" w:cs="Times New Roman"/>
          <w:sz w:val="24"/>
          <w:szCs w:val="24"/>
        </w:rPr>
        <w:t xml:space="preserve"> </w:t>
      </w:r>
      <w:proofErr w:type="spellStart"/>
      <w:r w:rsidRPr="006C15C2">
        <w:rPr>
          <w:rFonts w:ascii="Times New Roman" w:hAnsi="Times New Roman" w:cs="Times New Roman"/>
          <w:sz w:val="24"/>
          <w:szCs w:val="24"/>
        </w:rPr>
        <w:t>Nото</w:t>
      </w:r>
      <w:proofErr w:type="spellEnd"/>
      <w:r w:rsidRPr="006C15C2">
        <w:rPr>
          <w:rFonts w:ascii="Times New Roman" w:hAnsi="Times New Roman" w:cs="Times New Roman"/>
          <w:sz w:val="24"/>
          <w:szCs w:val="24"/>
        </w:rPr>
        <w:t xml:space="preserve">  + </w:t>
      </w:r>
      <w:proofErr w:type="spellStart"/>
      <w:r w:rsidRPr="006C15C2">
        <w:rPr>
          <w:rFonts w:ascii="Times New Roman" w:hAnsi="Times New Roman" w:cs="Times New Roman"/>
          <w:sz w:val="24"/>
          <w:szCs w:val="24"/>
        </w:rPr>
        <w:t>Nрм</w:t>
      </w:r>
      <w:proofErr w:type="spellEnd"/>
      <w:r w:rsidRPr="006C15C2">
        <w:rPr>
          <w:rFonts w:ascii="Times New Roman" w:hAnsi="Times New Roman" w:cs="Times New Roman"/>
          <w:sz w:val="24"/>
          <w:szCs w:val="24"/>
        </w:rPr>
        <w:t>, где:</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lang w:val="en-US"/>
        </w:rPr>
        <w:t>SUB</w:t>
      </w:r>
      <w:r w:rsidRPr="006C15C2">
        <w:rPr>
          <w:rFonts w:ascii="Times New Roman" w:hAnsi="Times New Roman" w:cs="Times New Roman"/>
          <w:sz w:val="24"/>
          <w:szCs w:val="24"/>
        </w:rPr>
        <w:t xml:space="preserve">у </w:t>
      </w:r>
      <w:proofErr w:type="spellStart"/>
      <w:proofErr w:type="gramStart"/>
      <w:r w:rsidRPr="006C15C2">
        <w:rPr>
          <w:rFonts w:ascii="Times New Roman" w:hAnsi="Times New Roman" w:cs="Times New Roman"/>
          <w:sz w:val="24"/>
          <w:szCs w:val="24"/>
        </w:rPr>
        <w:t>мб</w:t>
      </w:r>
      <w:proofErr w:type="spellEnd"/>
      <w:r w:rsidRPr="006C15C2">
        <w:rPr>
          <w:rFonts w:ascii="Times New Roman" w:hAnsi="Times New Roman" w:cs="Times New Roman"/>
          <w:sz w:val="24"/>
          <w:szCs w:val="24"/>
        </w:rPr>
        <w:t xml:space="preserve">  -</w:t>
      </w:r>
      <w:proofErr w:type="gramEnd"/>
      <w:r w:rsidRPr="006C15C2">
        <w:rPr>
          <w:rFonts w:ascii="Times New Roman" w:hAnsi="Times New Roman" w:cs="Times New Roman"/>
          <w:sz w:val="24"/>
          <w:szCs w:val="24"/>
        </w:rPr>
        <w:t xml:space="preserve"> объем субсидии на выполнение муниципальной услуги из средств местного бюджета;</w:t>
      </w:r>
    </w:p>
    <w:p w:rsidR="006C15C2" w:rsidRPr="006C15C2" w:rsidRDefault="006C15C2" w:rsidP="006C15C2">
      <w:pPr>
        <w:pStyle w:val="a3"/>
        <w:jc w:val="both"/>
        <w:rPr>
          <w:rFonts w:ascii="Times New Roman" w:hAnsi="Times New Roman" w:cs="Times New Roman"/>
          <w:sz w:val="24"/>
          <w:szCs w:val="24"/>
        </w:rPr>
      </w:pPr>
      <w:proofErr w:type="spellStart"/>
      <w:proofErr w:type="gramStart"/>
      <w:r w:rsidRPr="006C15C2">
        <w:rPr>
          <w:rFonts w:ascii="Times New Roman" w:hAnsi="Times New Roman" w:cs="Times New Roman"/>
          <w:sz w:val="24"/>
          <w:szCs w:val="24"/>
        </w:rPr>
        <w:t>N</w:t>
      </w:r>
      <w:proofErr w:type="gramEnd"/>
      <w:r w:rsidRPr="006C15C2">
        <w:rPr>
          <w:rFonts w:ascii="Times New Roman" w:hAnsi="Times New Roman" w:cs="Times New Roman"/>
          <w:sz w:val="24"/>
          <w:szCs w:val="24"/>
        </w:rPr>
        <w:t>ото</w:t>
      </w:r>
      <w:proofErr w:type="spellEnd"/>
      <w:r w:rsidRPr="006C15C2">
        <w:rPr>
          <w:rFonts w:ascii="Times New Roman" w:hAnsi="Times New Roman" w:cs="Times New Roman"/>
          <w:sz w:val="24"/>
          <w:szCs w:val="24"/>
        </w:rPr>
        <w:t xml:space="preserve"> – нормативные затраты на оплату труда с начислениями на категории персонала учреждений, отнесенные к полномочиям органов местного самоуправления;</w:t>
      </w:r>
    </w:p>
    <w:p w:rsidR="006C15C2" w:rsidRPr="006C15C2" w:rsidRDefault="006C15C2" w:rsidP="006C15C2">
      <w:pPr>
        <w:pStyle w:val="a3"/>
        <w:ind w:firstLine="708"/>
        <w:jc w:val="both"/>
        <w:rPr>
          <w:rFonts w:ascii="Times New Roman" w:hAnsi="Times New Roman" w:cs="Times New Roman"/>
          <w:sz w:val="24"/>
          <w:szCs w:val="24"/>
        </w:rPr>
      </w:pPr>
      <w:proofErr w:type="spellStart"/>
      <w:proofErr w:type="gramStart"/>
      <w:r w:rsidRPr="006C15C2">
        <w:rPr>
          <w:rFonts w:ascii="Times New Roman" w:hAnsi="Times New Roman" w:cs="Times New Roman"/>
          <w:sz w:val="24"/>
          <w:szCs w:val="24"/>
        </w:rPr>
        <w:t>N</w:t>
      </w:r>
      <w:proofErr w:type="gramEnd"/>
      <w:r w:rsidRPr="006C15C2">
        <w:rPr>
          <w:rFonts w:ascii="Times New Roman" w:hAnsi="Times New Roman" w:cs="Times New Roman"/>
          <w:sz w:val="24"/>
          <w:szCs w:val="24"/>
        </w:rPr>
        <w:t>рм</w:t>
      </w:r>
      <w:proofErr w:type="spellEnd"/>
      <w:r w:rsidRPr="006C15C2">
        <w:rPr>
          <w:rFonts w:ascii="Times New Roman" w:hAnsi="Times New Roman" w:cs="Times New Roman"/>
          <w:sz w:val="24"/>
          <w:szCs w:val="24"/>
        </w:rPr>
        <w:t xml:space="preserve"> – нормативные затраты, необходимые для оказания  муниципальной услуги. </w:t>
      </w:r>
    </w:p>
    <w:p w:rsidR="006C15C2" w:rsidRPr="006C15C2" w:rsidRDefault="00DB4CD7"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2.11</w:t>
      </w:r>
      <w:r w:rsidR="006C15C2" w:rsidRPr="006C15C2">
        <w:rPr>
          <w:rFonts w:ascii="Times New Roman" w:hAnsi="Times New Roman" w:cs="Times New Roman"/>
          <w:sz w:val="24"/>
          <w:szCs w:val="24"/>
        </w:rPr>
        <w:t xml:space="preserve">. Фонд оплаты труда работников образовательной организации формируется на календарный год и подлежит корректировке: </w:t>
      </w:r>
    </w:p>
    <w:p w:rsid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при изменении нормативов финансового обеспечения и (или) изменении численности обучающихся (воспитанников) и (или) специфики контингента (необходимость реализации адаптированных программ), и утверждается в плане финансово-хозяйственной деятельности учреждения (бюджетной смете), с учетом  ежегодных значений показателей средней заработной платы отдельных категорий работников в зависимости от объемных показателей (количества групп), индивидуальных особенностей деятельности учреждения. </w:t>
      </w:r>
    </w:p>
    <w:p w:rsidR="009002F9" w:rsidRDefault="00DB4CD7" w:rsidP="00F3570D">
      <w:pPr>
        <w:pStyle w:val="a3"/>
        <w:ind w:firstLine="708"/>
        <w:jc w:val="both"/>
        <w:rPr>
          <w:rFonts w:ascii="Times New Roman" w:hAnsi="Times New Roman" w:cs="Times New Roman"/>
          <w:sz w:val="24"/>
          <w:szCs w:val="24"/>
          <w:lang w:eastAsia="ru-RU"/>
        </w:rPr>
      </w:pPr>
      <w:r>
        <w:rPr>
          <w:rFonts w:ascii="Times New Roman" w:hAnsi="Times New Roman" w:cs="Times New Roman"/>
          <w:iCs/>
          <w:sz w:val="24"/>
          <w:szCs w:val="24"/>
        </w:rPr>
        <w:t>2</w:t>
      </w:r>
      <w:r w:rsidR="00C654BA">
        <w:rPr>
          <w:rFonts w:ascii="Times New Roman" w:hAnsi="Times New Roman" w:cs="Times New Roman"/>
          <w:iCs/>
          <w:sz w:val="24"/>
          <w:szCs w:val="24"/>
        </w:rPr>
        <w:t>.12</w:t>
      </w:r>
      <w:r w:rsidR="006C15C2" w:rsidRPr="006C15C2">
        <w:rPr>
          <w:rFonts w:ascii="Times New Roman" w:hAnsi="Times New Roman" w:cs="Times New Roman"/>
          <w:iCs/>
          <w:sz w:val="24"/>
          <w:szCs w:val="24"/>
        </w:rPr>
        <w:t xml:space="preserve">. </w:t>
      </w:r>
      <w:r w:rsidR="006C15C2" w:rsidRPr="006C15C2">
        <w:rPr>
          <w:rFonts w:ascii="Times New Roman" w:hAnsi="Times New Roman" w:cs="Times New Roman"/>
          <w:sz w:val="24"/>
          <w:szCs w:val="24"/>
        </w:rPr>
        <w:t>Штатное расписание образовательной организации формируется и утверждается руководителем образовательной организации самостоятельно, исходя из муниципального задания и основных задач, для решения которых создана образовательная организация, и включает в себя все должности руководителей, специалистов, служащих и профессии рабочих данного учреждения с указанием их численности. При этом численность заместителей руководителя образовательной организации устанавливается в зависимости от штатной численности учреждения с учетом особенностей и видов деятельности образовательной организации и организации управления этой деятельностью.</w:t>
      </w:r>
    </w:p>
    <w:p w:rsidR="001A3C2C" w:rsidRPr="006C15C2" w:rsidRDefault="001A3C2C" w:rsidP="006C15C2">
      <w:pPr>
        <w:pStyle w:val="a3"/>
        <w:ind w:firstLine="708"/>
        <w:jc w:val="both"/>
        <w:rPr>
          <w:rFonts w:ascii="Times New Roman" w:hAnsi="Times New Roman" w:cs="Times New Roman"/>
          <w:sz w:val="24"/>
          <w:szCs w:val="24"/>
        </w:rPr>
      </w:pPr>
    </w:p>
    <w:p w:rsidR="006C15C2" w:rsidRPr="006C15C2" w:rsidRDefault="006C15C2" w:rsidP="006C15C2">
      <w:pPr>
        <w:pStyle w:val="a3"/>
        <w:ind w:firstLine="708"/>
        <w:jc w:val="both"/>
        <w:rPr>
          <w:rFonts w:ascii="Times New Roman" w:hAnsi="Times New Roman" w:cs="Times New Roman"/>
          <w:b/>
          <w:sz w:val="24"/>
          <w:szCs w:val="24"/>
        </w:rPr>
      </w:pPr>
      <w:r w:rsidRPr="006C15C2">
        <w:rPr>
          <w:rFonts w:ascii="Times New Roman" w:hAnsi="Times New Roman" w:cs="Times New Roman"/>
          <w:b/>
          <w:sz w:val="24"/>
          <w:szCs w:val="24"/>
        </w:rPr>
        <w:lastRenderedPageBreak/>
        <w:t>3.Система оплаты труда и должностных окладов работников в образовательной организации</w:t>
      </w:r>
    </w:p>
    <w:p w:rsidR="00CD1D80" w:rsidRDefault="00C654BA" w:rsidP="00C654BA">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D1D80" w:rsidRPr="00CD1D80">
        <w:rPr>
          <w:rFonts w:ascii="Times New Roman" w:hAnsi="Times New Roman" w:cs="Times New Roman"/>
          <w:sz w:val="24"/>
          <w:szCs w:val="24"/>
        </w:rPr>
        <w:t>.1. </w:t>
      </w:r>
      <w:proofErr w:type="gramStart"/>
      <w:r w:rsidR="00CD1D80" w:rsidRPr="00CD1D80">
        <w:rPr>
          <w:rFonts w:ascii="Times New Roman" w:hAnsi="Times New Roman" w:cs="Times New Roman"/>
          <w:sz w:val="24"/>
          <w:szCs w:val="24"/>
        </w:rPr>
        <w:t>Система оплаты труда работников учреждений включает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а также условия оплаты труда руководителей, их заместителей, главных бухгалтеров и размеры предельных уровней соотношений среднемесячной заработной платы руководителей, их заместителей, главных бухгалтеров и среднемесячной заработн</w:t>
      </w:r>
      <w:r>
        <w:rPr>
          <w:rFonts w:ascii="Times New Roman" w:hAnsi="Times New Roman" w:cs="Times New Roman"/>
          <w:sz w:val="24"/>
          <w:szCs w:val="24"/>
        </w:rPr>
        <w:t>ой платы работников учреждений.</w:t>
      </w:r>
      <w:proofErr w:type="gramEnd"/>
    </w:p>
    <w:p w:rsidR="00CD1D80" w:rsidRPr="00CD1D80" w:rsidRDefault="00C654BA" w:rsidP="00CD1D80">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D1D80" w:rsidRPr="00CD1D80">
        <w:rPr>
          <w:rFonts w:ascii="Times New Roman" w:hAnsi="Times New Roman" w:cs="Times New Roman"/>
          <w:sz w:val="24"/>
          <w:szCs w:val="24"/>
        </w:rPr>
        <w:t xml:space="preserve">.2. Система оплаты труда работников учреждения устанавливается Положением о системе оплаты труда работников учреждения, которое утверждается приказом руководителя учреждения с учетом мнения представительного органа работников или является приложением к коллективному договору. </w:t>
      </w:r>
    </w:p>
    <w:p w:rsidR="00D27AB0" w:rsidRDefault="00CD1D80" w:rsidP="00E10BE6">
      <w:pPr>
        <w:pStyle w:val="a3"/>
        <w:ind w:firstLine="708"/>
        <w:jc w:val="both"/>
        <w:rPr>
          <w:rFonts w:ascii="Times New Roman" w:hAnsi="Times New Roman" w:cs="Times New Roman"/>
          <w:sz w:val="24"/>
          <w:szCs w:val="24"/>
        </w:rPr>
      </w:pPr>
      <w:proofErr w:type="gramStart"/>
      <w:r w:rsidRPr="00CD1D80">
        <w:rPr>
          <w:rFonts w:ascii="Times New Roman" w:hAnsi="Times New Roman" w:cs="Times New Roman"/>
          <w:sz w:val="24"/>
          <w:szCs w:val="24"/>
        </w:rPr>
        <w:t xml:space="preserve">Система оплаты труда работников учреждения устанавливается в соответствии с федеральным законодательством и законодательством Новосибирской области, содержащими </w:t>
      </w:r>
      <w:r w:rsidR="00EA718D">
        <w:rPr>
          <w:rFonts w:ascii="Times New Roman" w:hAnsi="Times New Roman" w:cs="Times New Roman"/>
          <w:sz w:val="24"/>
          <w:szCs w:val="24"/>
        </w:rPr>
        <w:t>нормы трудового права, а также П</w:t>
      </w:r>
      <w:r w:rsidRPr="00CD1D80">
        <w:rPr>
          <w:rFonts w:ascii="Times New Roman" w:hAnsi="Times New Roman" w:cs="Times New Roman"/>
          <w:sz w:val="24"/>
          <w:szCs w:val="24"/>
        </w:rPr>
        <w:t xml:space="preserve">остановлением </w:t>
      </w:r>
      <w:r w:rsidR="00EA718D">
        <w:rPr>
          <w:rFonts w:ascii="Times New Roman" w:hAnsi="Times New Roman" w:cs="Times New Roman"/>
          <w:sz w:val="24"/>
          <w:szCs w:val="24"/>
        </w:rPr>
        <w:t>администрации г. Бердска от 31.10.2018 г. № 3137 "Об утверждении Положения об установлении системы оплаты труда работников,</w:t>
      </w:r>
      <w:r w:rsidR="005C3650">
        <w:rPr>
          <w:rFonts w:ascii="Times New Roman" w:hAnsi="Times New Roman" w:cs="Times New Roman"/>
          <w:sz w:val="24"/>
          <w:szCs w:val="24"/>
        </w:rPr>
        <w:t xml:space="preserve"> условий оплаты труда руководителей, их заместителей, главных бухгалтеров и размеров предельного уровня соотношени</w:t>
      </w:r>
      <w:r w:rsidR="00E10BE6">
        <w:rPr>
          <w:rFonts w:ascii="Times New Roman" w:hAnsi="Times New Roman" w:cs="Times New Roman"/>
          <w:sz w:val="24"/>
          <w:szCs w:val="24"/>
        </w:rPr>
        <w:t>й среднемесячной заработной платы»,  Территориального отраслевого соглашения по учреждениям г</w:t>
      </w:r>
      <w:proofErr w:type="gramEnd"/>
      <w:r w:rsidR="00E10BE6">
        <w:rPr>
          <w:rFonts w:ascii="Times New Roman" w:hAnsi="Times New Roman" w:cs="Times New Roman"/>
          <w:sz w:val="24"/>
          <w:szCs w:val="24"/>
        </w:rPr>
        <w:t>. Бердска Новосибирской области, подведомственным МКУ «</w:t>
      </w:r>
      <w:proofErr w:type="spellStart"/>
      <w:r w:rsidR="00E10BE6">
        <w:rPr>
          <w:rFonts w:ascii="Times New Roman" w:hAnsi="Times New Roman" w:cs="Times New Roman"/>
          <w:sz w:val="24"/>
          <w:szCs w:val="24"/>
        </w:rPr>
        <w:t>УОиМП</w:t>
      </w:r>
      <w:proofErr w:type="spellEnd"/>
      <w:r w:rsidR="00E10BE6">
        <w:rPr>
          <w:rFonts w:ascii="Times New Roman" w:hAnsi="Times New Roman" w:cs="Times New Roman"/>
          <w:sz w:val="24"/>
          <w:szCs w:val="24"/>
        </w:rPr>
        <w:t>».</w:t>
      </w:r>
    </w:p>
    <w:p w:rsidR="00CD1D80" w:rsidRPr="00CD1D80" w:rsidRDefault="00C654BA" w:rsidP="00B16BDD">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D1D80" w:rsidRPr="00B16BDD">
        <w:rPr>
          <w:rFonts w:ascii="Times New Roman" w:hAnsi="Times New Roman" w:cs="Times New Roman"/>
          <w:sz w:val="24"/>
          <w:szCs w:val="24"/>
        </w:rPr>
        <w:t>.3. </w:t>
      </w:r>
      <w:r w:rsidR="00CD1D80" w:rsidRPr="00CD1D80">
        <w:rPr>
          <w:rFonts w:ascii="Times New Roman" w:hAnsi="Times New Roman" w:cs="Times New Roman"/>
          <w:sz w:val="24"/>
          <w:szCs w:val="24"/>
        </w:rPr>
        <w:t xml:space="preserve">Условия оплаты труда работника учреждения устанавливаются трудовым договором между руководителем учреждения и работником в соответствии с системой оплаты труда, установленной Положением об оплате труда работников учреждения. </w:t>
      </w:r>
    </w:p>
    <w:p w:rsidR="00CD1D80" w:rsidRPr="00CD1D80" w:rsidRDefault="00CD1D80" w:rsidP="00B16BDD">
      <w:pPr>
        <w:pStyle w:val="a3"/>
        <w:ind w:firstLine="708"/>
        <w:jc w:val="both"/>
        <w:rPr>
          <w:rFonts w:ascii="Times New Roman" w:hAnsi="Times New Roman" w:cs="Times New Roman"/>
          <w:sz w:val="24"/>
          <w:szCs w:val="24"/>
        </w:rPr>
      </w:pPr>
      <w:r w:rsidRPr="00CD1D80">
        <w:rPr>
          <w:rFonts w:ascii="Times New Roman" w:hAnsi="Times New Roman" w:cs="Times New Roman"/>
          <w:sz w:val="24"/>
          <w:szCs w:val="24"/>
        </w:rPr>
        <w:t>Трудовой договор заключается на основе примерной формы трудового договора с работником муниципального учреждения в соответствии с </w:t>
      </w:r>
      <w:hyperlink r:id="rId11" w:anchor="/document/70269234/entry/48" w:history="1">
        <w:r w:rsidRPr="00CD1D80">
          <w:rPr>
            <w:rFonts w:ascii="Times New Roman" w:hAnsi="Times New Roman" w:cs="Times New Roman"/>
            <w:sz w:val="24"/>
            <w:szCs w:val="24"/>
          </w:rPr>
          <w:t>приложением N 3</w:t>
        </w:r>
      </w:hyperlink>
      <w:r w:rsidRPr="00CD1D80">
        <w:rPr>
          <w:rFonts w:ascii="Times New Roman" w:hAnsi="Times New Roman" w:cs="Times New Roman"/>
          <w:sz w:val="24"/>
          <w:szCs w:val="24"/>
        </w:rPr>
        <w:t> к Программе поэтапного совершенствования системы оплаты труда в государственных (муниципальных) учреждениях на 2012 - 2018 годы, утвержденной </w:t>
      </w:r>
      <w:hyperlink r:id="rId12" w:anchor="/document/70269234/entry/0" w:history="1">
        <w:r w:rsidRPr="00CD1D80">
          <w:rPr>
            <w:rFonts w:ascii="Times New Roman" w:hAnsi="Times New Roman" w:cs="Times New Roman"/>
            <w:sz w:val="24"/>
            <w:szCs w:val="24"/>
          </w:rPr>
          <w:t>распоряжением</w:t>
        </w:r>
      </w:hyperlink>
      <w:r w:rsidRPr="00CD1D80">
        <w:rPr>
          <w:rFonts w:ascii="Times New Roman" w:hAnsi="Times New Roman" w:cs="Times New Roman"/>
          <w:sz w:val="24"/>
          <w:szCs w:val="24"/>
        </w:rPr>
        <w:t> Правительства Российской Федерации от 26.11.2012 N 2190-р.</w:t>
      </w:r>
      <w:r w:rsidR="00B16BDD" w:rsidRPr="00B16BDD">
        <w:rPr>
          <w:rFonts w:ascii="Times New Roman" w:hAnsi="Times New Roman" w:cs="Times New Roman"/>
          <w:sz w:val="24"/>
          <w:szCs w:val="24"/>
        </w:rPr>
        <w:t xml:space="preserve"> </w:t>
      </w:r>
      <w:r w:rsidR="00B16BDD" w:rsidRPr="006C15C2">
        <w:rPr>
          <w:rFonts w:ascii="Times New Roman" w:hAnsi="Times New Roman" w:cs="Times New Roman"/>
          <w:sz w:val="24"/>
          <w:szCs w:val="24"/>
        </w:rPr>
        <w:t>Конкретные условия оплаты труда работника определяются в трудовом договоре (дополнительном соглашении), исходя из условий, результативности труда, особенностей деятельности учреждения и работника в соответствии с установленной системой оплаты труда работников образовательной организации.</w:t>
      </w:r>
    </w:p>
    <w:p w:rsidR="00CD1D80" w:rsidRPr="00CD1D80" w:rsidRDefault="00C654BA" w:rsidP="00B16BDD">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D1D80" w:rsidRPr="00B16BDD">
        <w:rPr>
          <w:rFonts w:ascii="Times New Roman" w:hAnsi="Times New Roman" w:cs="Times New Roman"/>
          <w:sz w:val="24"/>
          <w:szCs w:val="24"/>
        </w:rPr>
        <w:t>.4.</w:t>
      </w:r>
      <w:r w:rsidR="00CD1D80" w:rsidRPr="00CD1D80">
        <w:rPr>
          <w:rFonts w:ascii="Times New Roman" w:hAnsi="Times New Roman" w:cs="Times New Roman"/>
          <w:sz w:val="24"/>
          <w:szCs w:val="24"/>
        </w:rPr>
        <w:t> Оплата труда работников учреждений включает:</w:t>
      </w:r>
    </w:p>
    <w:p w:rsidR="00CD1D80" w:rsidRPr="00CD1D80" w:rsidRDefault="00CD1D80" w:rsidP="00CD1D80">
      <w:pPr>
        <w:pStyle w:val="a3"/>
        <w:jc w:val="both"/>
        <w:rPr>
          <w:rFonts w:ascii="Times New Roman" w:hAnsi="Times New Roman" w:cs="Times New Roman"/>
          <w:sz w:val="24"/>
          <w:szCs w:val="24"/>
        </w:rPr>
      </w:pPr>
      <w:r w:rsidRPr="00CD1D80">
        <w:rPr>
          <w:rFonts w:ascii="Times New Roman" w:hAnsi="Times New Roman" w:cs="Times New Roman"/>
          <w:sz w:val="24"/>
          <w:szCs w:val="24"/>
        </w:rPr>
        <w:tab/>
        <w:t>- должностные оклады (оклады), ставки заработной платы;</w:t>
      </w:r>
    </w:p>
    <w:p w:rsidR="00CD1D80" w:rsidRPr="00CD1D80" w:rsidRDefault="00CD1D80" w:rsidP="00CD1D80">
      <w:pPr>
        <w:pStyle w:val="a3"/>
        <w:jc w:val="both"/>
        <w:rPr>
          <w:rFonts w:ascii="Times New Roman" w:hAnsi="Times New Roman" w:cs="Times New Roman"/>
          <w:sz w:val="24"/>
          <w:szCs w:val="24"/>
        </w:rPr>
      </w:pPr>
      <w:r w:rsidRPr="00CD1D80">
        <w:rPr>
          <w:rFonts w:ascii="Times New Roman" w:hAnsi="Times New Roman" w:cs="Times New Roman"/>
          <w:sz w:val="24"/>
          <w:szCs w:val="24"/>
        </w:rPr>
        <w:tab/>
        <w:t>- выплаты компенсационного характера;</w:t>
      </w:r>
    </w:p>
    <w:p w:rsidR="00CD1D80" w:rsidRPr="00CD1D80" w:rsidRDefault="00CD1D80" w:rsidP="00CD1D80">
      <w:pPr>
        <w:pStyle w:val="a3"/>
        <w:jc w:val="both"/>
        <w:rPr>
          <w:rFonts w:ascii="Times New Roman" w:hAnsi="Times New Roman" w:cs="Times New Roman"/>
          <w:sz w:val="24"/>
          <w:szCs w:val="24"/>
        </w:rPr>
      </w:pPr>
      <w:r w:rsidRPr="00CD1D80">
        <w:rPr>
          <w:rFonts w:ascii="Times New Roman" w:hAnsi="Times New Roman" w:cs="Times New Roman"/>
          <w:sz w:val="24"/>
          <w:szCs w:val="24"/>
        </w:rPr>
        <w:tab/>
        <w:t>- выплаты стимулирующего характера;</w:t>
      </w:r>
    </w:p>
    <w:p w:rsidR="00CD1D80" w:rsidRPr="00CD1D80" w:rsidRDefault="00CD1D80" w:rsidP="00CD1D80">
      <w:pPr>
        <w:pStyle w:val="a3"/>
        <w:jc w:val="both"/>
        <w:rPr>
          <w:rFonts w:ascii="Times New Roman" w:hAnsi="Times New Roman" w:cs="Times New Roman"/>
          <w:sz w:val="24"/>
          <w:szCs w:val="24"/>
        </w:rPr>
      </w:pPr>
      <w:r w:rsidRPr="00CD1D80">
        <w:rPr>
          <w:rFonts w:ascii="Times New Roman" w:hAnsi="Times New Roman" w:cs="Times New Roman"/>
          <w:sz w:val="24"/>
          <w:szCs w:val="24"/>
        </w:rPr>
        <w:tab/>
        <w:t>- выплаты по </w:t>
      </w:r>
      <w:hyperlink r:id="rId13" w:anchor="/document/7262690/entry/0" w:history="1">
        <w:r w:rsidRPr="00CD1D80">
          <w:rPr>
            <w:rFonts w:ascii="Times New Roman" w:hAnsi="Times New Roman" w:cs="Times New Roman"/>
            <w:sz w:val="24"/>
            <w:szCs w:val="24"/>
          </w:rPr>
          <w:t>районному коэффициенту</w:t>
        </w:r>
      </w:hyperlink>
      <w:r w:rsidRPr="00CD1D80">
        <w:rPr>
          <w:rFonts w:ascii="Times New Roman" w:hAnsi="Times New Roman" w:cs="Times New Roman"/>
          <w:sz w:val="24"/>
          <w:szCs w:val="24"/>
        </w:rPr>
        <w:t>.</w:t>
      </w:r>
    </w:p>
    <w:p w:rsidR="00CD1D80" w:rsidRPr="00CD1D80" w:rsidRDefault="00C654BA" w:rsidP="00B16BDD">
      <w:pPr>
        <w:pStyle w:val="a3"/>
        <w:ind w:firstLine="708"/>
        <w:jc w:val="both"/>
        <w:rPr>
          <w:rFonts w:ascii="Times New Roman" w:eastAsia="Calibri" w:hAnsi="Times New Roman" w:cs="Times New Roman"/>
          <w:bCs/>
          <w:sz w:val="24"/>
          <w:szCs w:val="24"/>
        </w:rPr>
      </w:pPr>
      <w:r>
        <w:rPr>
          <w:rFonts w:ascii="Times New Roman" w:hAnsi="Times New Roman" w:cs="Times New Roman"/>
          <w:sz w:val="24"/>
          <w:szCs w:val="24"/>
        </w:rPr>
        <w:t>3</w:t>
      </w:r>
      <w:r w:rsidR="00CD1D80" w:rsidRPr="00B16BDD">
        <w:rPr>
          <w:rFonts w:ascii="Times New Roman" w:hAnsi="Times New Roman" w:cs="Times New Roman"/>
          <w:sz w:val="24"/>
          <w:szCs w:val="24"/>
        </w:rPr>
        <w:t xml:space="preserve">.5. </w:t>
      </w:r>
      <w:r w:rsidR="00CD1D80" w:rsidRPr="00CD1D80">
        <w:rPr>
          <w:rFonts w:ascii="Times New Roman" w:eastAsia="Calibri" w:hAnsi="Times New Roman" w:cs="Times New Roman"/>
          <w:sz w:val="24"/>
          <w:szCs w:val="24"/>
        </w:rPr>
        <w:t>Размеры должностных окладов (окладов), ставок заработной платы работников по отраслевым должностям на основе </w:t>
      </w:r>
      <w:hyperlink r:id="rId14" w:anchor="/document/5425760/entry/0" w:history="1">
        <w:r w:rsidR="00CD1D80" w:rsidRPr="00CD1D80">
          <w:rPr>
            <w:rFonts w:ascii="Times New Roman" w:eastAsia="Calibri" w:hAnsi="Times New Roman" w:cs="Times New Roman"/>
            <w:sz w:val="24"/>
            <w:szCs w:val="24"/>
          </w:rPr>
          <w:t>профессиональных квалификационных групп</w:t>
        </w:r>
      </w:hyperlink>
      <w:r w:rsidR="00CD1D80" w:rsidRPr="00CD1D80">
        <w:rPr>
          <w:rFonts w:ascii="Times New Roman" w:eastAsia="Calibri" w:hAnsi="Times New Roman" w:cs="Times New Roman"/>
          <w:sz w:val="24"/>
          <w:szCs w:val="24"/>
        </w:rPr>
        <w:t xml:space="preserve">, квалификационных уровней, уровней (подуровней) квалификаций (утверждены </w:t>
      </w:r>
      <w:hyperlink r:id="rId15" w:history="1">
        <w:r w:rsidR="00CD1D80" w:rsidRPr="00CD1D80">
          <w:rPr>
            <w:rFonts w:ascii="Times New Roman" w:eastAsia="Calibri" w:hAnsi="Times New Roman" w:cs="Times New Roman"/>
            <w:sz w:val="24"/>
            <w:szCs w:val="24"/>
          </w:rPr>
          <w:t>приказом</w:t>
        </w:r>
      </w:hyperlink>
      <w:r w:rsidR="00CD1D80" w:rsidRPr="00CD1D80">
        <w:rPr>
          <w:rFonts w:ascii="Times New Roman" w:eastAsia="Calibri" w:hAnsi="Times New Roman" w:cs="Times New Roman"/>
          <w:sz w:val="24"/>
          <w:szCs w:val="24"/>
        </w:rPr>
        <w:t xml:space="preserve"> Министерства здравоохранения и социального развития РФ от 5 мая 2008 г. № 216-н)</w:t>
      </w:r>
      <w:r w:rsidR="00CD1D80">
        <w:rPr>
          <w:rFonts w:ascii="Times New Roman" w:eastAsia="Calibri" w:hAnsi="Times New Roman" w:cs="Times New Roman"/>
          <w:bCs/>
          <w:sz w:val="24"/>
          <w:szCs w:val="24"/>
        </w:rPr>
        <w:t>.</w:t>
      </w:r>
    </w:p>
    <w:p w:rsidR="006C15C2" w:rsidRPr="006C15C2" w:rsidRDefault="00C654BA" w:rsidP="00B16BDD">
      <w:pPr>
        <w:pStyle w:val="a3"/>
        <w:ind w:firstLine="708"/>
        <w:jc w:val="both"/>
        <w:rPr>
          <w:rFonts w:ascii="Times New Roman" w:hAnsi="Times New Roman" w:cs="Times New Roman"/>
          <w:sz w:val="24"/>
          <w:szCs w:val="24"/>
        </w:rPr>
      </w:pPr>
      <w:bookmarkStart w:id="1" w:name="sub_1321"/>
      <w:r>
        <w:rPr>
          <w:rFonts w:ascii="Times New Roman" w:hAnsi="Times New Roman" w:cs="Times New Roman"/>
          <w:sz w:val="24"/>
          <w:szCs w:val="24"/>
        </w:rPr>
        <w:t>3</w:t>
      </w:r>
      <w:r w:rsidR="00B16BDD" w:rsidRPr="00B16BDD">
        <w:rPr>
          <w:rFonts w:ascii="Times New Roman" w:hAnsi="Times New Roman" w:cs="Times New Roman"/>
          <w:sz w:val="24"/>
          <w:szCs w:val="24"/>
        </w:rPr>
        <w:t xml:space="preserve">.6. </w:t>
      </w:r>
      <w:r w:rsidR="006C15C2" w:rsidRPr="006C15C2">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bookmarkEnd w:id="1"/>
    <w:p w:rsidR="00F3570D" w:rsidRPr="00F3570D" w:rsidRDefault="00C654BA" w:rsidP="00F3570D">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B16BDD">
        <w:rPr>
          <w:rFonts w:ascii="Times New Roman" w:hAnsi="Times New Roman" w:cs="Times New Roman"/>
          <w:sz w:val="24"/>
          <w:szCs w:val="24"/>
        </w:rPr>
        <w:t>.7</w:t>
      </w:r>
      <w:r w:rsidR="006C15C2" w:rsidRPr="00F3570D">
        <w:rPr>
          <w:rFonts w:ascii="Times New Roman" w:hAnsi="Times New Roman" w:cs="Times New Roman"/>
          <w:sz w:val="24"/>
          <w:szCs w:val="24"/>
        </w:rPr>
        <w:t xml:space="preserve">. </w:t>
      </w:r>
      <w:proofErr w:type="gramStart"/>
      <w:r w:rsidR="00F3570D" w:rsidRPr="00F3570D">
        <w:rPr>
          <w:rFonts w:ascii="Times New Roman" w:hAnsi="Times New Roman" w:cs="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 правовых позиций Конституционного Суда Российской Федерации, изложенных в постановлениях от 07</w:t>
      </w:r>
      <w:proofErr w:type="gramEnd"/>
      <w:r w:rsidR="00F3570D" w:rsidRPr="00F3570D">
        <w:rPr>
          <w:rFonts w:ascii="Times New Roman" w:hAnsi="Times New Roman" w:cs="Times New Roman"/>
          <w:sz w:val="24"/>
          <w:szCs w:val="24"/>
        </w:rPr>
        <w:t xml:space="preserve"> декабря 2017 г. № 38-П, от 11 апреля 2019 года № 17-П и от 16  декабря 2019 г. № 40-П.</w:t>
      </w:r>
    </w:p>
    <w:p w:rsidR="006C15C2" w:rsidRPr="006C15C2" w:rsidRDefault="00CD1D80"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54BA">
        <w:rPr>
          <w:rFonts w:ascii="Times New Roman" w:hAnsi="Times New Roman" w:cs="Times New Roman"/>
          <w:sz w:val="24"/>
          <w:szCs w:val="24"/>
        </w:rPr>
        <w:t>3</w:t>
      </w:r>
      <w:r w:rsidR="00390D79">
        <w:rPr>
          <w:rFonts w:ascii="Times New Roman" w:hAnsi="Times New Roman" w:cs="Times New Roman"/>
          <w:sz w:val="24"/>
          <w:szCs w:val="24"/>
        </w:rPr>
        <w:t>.8</w:t>
      </w:r>
      <w:r w:rsidR="006C15C2" w:rsidRPr="006C15C2">
        <w:rPr>
          <w:rFonts w:ascii="Times New Roman" w:hAnsi="Times New Roman" w:cs="Times New Roman"/>
          <w:sz w:val="24"/>
          <w:szCs w:val="24"/>
        </w:rPr>
        <w:t xml:space="preserve">. Работнику, работающему на условиях неполного рабочего времени, заработная плата устанавливается в размере не ниже минимального </w:t>
      </w:r>
      <w:proofErr w:type="gramStart"/>
      <w:r w:rsidR="006C15C2" w:rsidRPr="006C15C2">
        <w:rPr>
          <w:rFonts w:ascii="Times New Roman" w:hAnsi="Times New Roman" w:cs="Times New Roman"/>
          <w:sz w:val="24"/>
          <w:szCs w:val="24"/>
        </w:rPr>
        <w:t>размера оплаты труда</w:t>
      </w:r>
      <w:proofErr w:type="gramEnd"/>
      <w:r w:rsidR="006C15C2" w:rsidRPr="006C15C2">
        <w:rPr>
          <w:rFonts w:ascii="Times New Roman" w:hAnsi="Times New Roman" w:cs="Times New Roman"/>
          <w:sz w:val="24"/>
          <w:szCs w:val="24"/>
        </w:rPr>
        <w:t xml:space="preserve"> (минимальной </w:t>
      </w:r>
      <w:r w:rsidR="006C15C2" w:rsidRPr="006C15C2">
        <w:rPr>
          <w:rFonts w:ascii="Times New Roman" w:hAnsi="Times New Roman" w:cs="Times New Roman"/>
          <w:sz w:val="24"/>
          <w:szCs w:val="24"/>
        </w:rPr>
        <w:lastRenderedPageBreak/>
        <w:t>заработной платы), рассчитанного пропорционально норме рабочего времени, установленной работнику трудовым договором.</w:t>
      </w:r>
    </w:p>
    <w:p w:rsidR="006C15C2" w:rsidRPr="006C15C2" w:rsidRDefault="00770863"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54BA">
        <w:rPr>
          <w:rFonts w:ascii="Times New Roman" w:hAnsi="Times New Roman" w:cs="Times New Roman"/>
          <w:sz w:val="24"/>
          <w:szCs w:val="24"/>
        </w:rPr>
        <w:t>3</w:t>
      </w:r>
      <w:r w:rsidR="00390D79">
        <w:rPr>
          <w:rFonts w:ascii="Times New Roman" w:hAnsi="Times New Roman" w:cs="Times New Roman"/>
          <w:sz w:val="24"/>
          <w:szCs w:val="24"/>
        </w:rPr>
        <w:t>.9</w:t>
      </w:r>
      <w:r w:rsidR="006C15C2" w:rsidRPr="006C15C2">
        <w:rPr>
          <w:rFonts w:ascii="Times New Roman" w:hAnsi="Times New Roman" w:cs="Times New Roman"/>
          <w:sz w:val="24"/>
          <w:szCs w:val="24"/>
        </w:rPr>
        <w:t>. Размер заработной платы руководителя образовательной организации устанавливается в трудовом договоре, исходя из утвержденных показателей деятельности и порядка отнесения образовательной организации к группам по оплате труда, а также в зависимости от сложности выполняемых заданий, итогов работы образовательной организации.</w:t>
      </w:r>
    </w:p>
    <w:p w:rsidR="006C15C2" w:rsidRPr="00F3570D" w:rsidRDefault="00770863" w:rsidP="00F3570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54BA">
        <w:rPr>
          <w:rFonts w:ascii="Times New Roman" w:hAnsi="Times New Roman" w:cs="Times New Roman"/>
          <w:sz w:val="24"/>
          <w:szCs w:val="24"/>
        </w:rPr>
        <w:t>3</w:t>
      </w:r>
      <w:r w:rsidR="00390D79">
        <w:rPr>
          <w:rFonts w:ascii="Times New Roman" w:hAnsi="Times New Roman" w:cs="Times New Roman"/>
          <w:sz w:val="24"/>
          <w:szCs w:val="24"/>
        </w:rPr>
        <w:t xml:space="preserve">.10. </w:t>
      </w:r>
      <w:r w:rsidR="006C15C2" w:rsidRPr="00F3570D">
        <w:rPr>
          <w:rFonts w:ascii="Times New Roman" w:hAnsi="Times New Roman" w:cs="Times New Roman"/>
          <w:sz w:val="24"/>
          <w:szCs w:val="24"/>
        </w:rPr>
        <w:t>Предельный уровень соотношения среднемесячной начисленной заработной платы руководителя, а также каждого из заместителей  руководителя, главного бухгалтера, формируемый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устанавливается в зависимости от группы по оплате труда руководителей.</w:t>
      </w:r>
    </w:p>
    <w:p w:rsidR="00F3570D" w:rsidRPr="00F3570D" w:rsidRDefault="006C15C2" w:rsidP="00F3570D">
      <w:pPr>
        <w:pStyle w:val="a3"/>
        <w:jc w:val="both"/>
        <w:rPr>
          <w:rFonts w:ascii="Times New Roman" w:hAnsi="Times New Roman" w:cs="Times New Roman"/>
          <w:sz w:val="24"/>
          <w:szCs w:val="24"/>
          <w:shd w:val="clear" w:color="auto" w:fill="FFFFFF"/>
        </w:rPr>
      </w:pPr>
      <w:proofErr w:type="gramStart"/>
      <w:r w:rsidRPr="00F3570D">
        <w:rPr>
          <w:rFonts w:ascii="Times New Roman" w:hAnsi="Times New Roman" w:cs="Times New Roman"/>
          <w:sz w:val="24"/>
          <w:szCs w:val="24"/>
          <w:shd w:val="clear" w:color="auto" w:fill="FFFFFF"/>
        </w:rPr>
        <w:t>Предельный уровень соотношения среднемесячной начисленной заработной платы руководителя, а также каждого из заместителей  руководителя, главного бухгалтера, формируемый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устанавливается отраслевым тарифным соглашением в размере не превышающим 5, 4</w:t>
      </w:r>
      <w:r w:rsidR="00F3570D">
        <w:rPr>
          <w:rFonts w:ascii="Times New Roman" w:hAnsi="Times New Roman" w:cs="Times New Roman"/>
          <w:sz w:val="24"/>
          <w:szCs w:val="24"/>
          <w:shd w:val="clear" w:color="auto" w:fill="FFFFFF"/>
        </w:rPr>
        <w:t xml:space="preserve"> (См. </w:t>
      </w:r>
      <w:proofErr w:type="spellStart"/>
      <w:r w:rsidR="00F3570D">
        <w:rPr>
          <w:rFonts w:ascii="Times New Roman" w:hAnsi="Times New Roman" w:cs="Times New Roman"/>
          <w:sz w:val="24"/>
          <w:szCs w:val="24"/>
          <w:shd w:val="clear" w:color="auto" w:fill="FFFFFF"/>
        </w:rPr>
        <w:t>п.п</w:t>
      </w:r>
      <w:proofErr w:type="spellEnd"/>
      <w:r w:rsidR="00F3570D">
        <w:rPr>
          <w:rFonts w:ascii="Times New Roman" w:hAnsi="Times New Roman" w:cs="Times New Roman"/>
          <w:sz w:val="24"/>
          <w:szCs w:val="24"/>
          <w:shd w:val="clear" w:color="auto" w:fill="FFFFFF"/>
        </w:rPr>
        <w:t xml:space="preserve">. 1,2 раздел </w:t>
      </w:r>
      <w:r w:rsidR="00F3570D">
        <w:rPr>
          <w:rFonts w:ascii="Times New Roman" w:hAnsi="Times New Roman" w:cs="Times New Roman"/>
          <w:sz w:val="24"/>
          <w:szCs w:val="24"/>
          <w:shd w:val="clear" w:color="auto" w:fill="FFFFFF"/>
          <w:lang w:val="en-US"/>
        </w:rPr>
        <w:t>VI</w:t>
      </w:r>
      <w:r w:rsidR="00F3570D">
        <w:rPr>
          <w:rFonts w:ascii="Times New Roman" w:hAnsi="Times New Roman" w:cs="Times New Roman"/>
          <w:sz w:val="24"/>
          <w:szCs w:val="24"/>
          <w:shd w:val="clear" w:color="auto" w:fill="FFFFFF"/>
        </w:rPr>
        <w:t>, Постановление администрации г. Бердска №3137 от 31.1-.2018 г.).</w:t>
      </w:r>
      <w:proofErr w:type="gramEnd"/>
    </w:p>
    <w:p w:rsidR="006C15C2" w:rsidRPr="006C15C2" w:rsidRDefault="00C654BA" w:rsidP="00CD1D80">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770863">
        <w:rPr>
          <w:rFonts w:ascii="Times New Roman" w:hAnsi="Times New Roman" w:cs="Times New Roman"/>
          <w:sz w:val="24"/>
          <w:szCs w:val="24"/>
        </w:rPr>
        <w:t>.11.</w:t>
      </w:r>
      <w:r w:rsidR="006C15C2" w:rsidRPr="00F3570D">
        <w:rPr>
          <w:rFonts w:ascii="Times New Roman" w:hAnsi="Times New Roman" w:cs="Times New Roman"/>
          <w:sz w:val="24"/>
          <w:szCs w:val="24"/>
        </w:rPr>
        <w:t>Соотношение среднемесячной</w:t>
      </w:r>
      <w:r w:rsidR="006C15C2" w:rsidRPr="006C15C2">
        <w:rPr>
          <w:rFonts w:ascii="Times New Roman" w:hAnsi="Times New Roman" w:cs="Times New Roman"/>
          <w:sz w:val="24"/>
          <w:szCs w:val="24"/>
        </w:rPr>
        <w:t xml:space="preserve"> заработной платы руководителя, заместителей руководителя, главного бухгалтера образовательной организации и среднемесячной заработной платы работников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bookmarkStart w:id="2" w:name="sub_101"/>
    </w:p>
    <w:p w:rsidR="006C15C2" w:rsidRPr="006C15C2" w:rsidRDefault="006C15C2" w:rsidP="006C15C2">
      <w:pPr>
        <w:pStyle w:val="a3"/>
        <w:ind w:firstLine="708"/>
        <w:jc w:val="both"/>
        <w:rPr>
          <w:rFonts w:ascii="Times New Roman" w:hAnsi="Times New Roman" w:cs="Times New Roman"/>
          <w:sz w:val="24"/>
          <w:szCs w:val="24"/>
        </w:rPr>
      </w:pPr>
      <w:proofErr w:type="gramStart"/>
      <w:r w:rsidRPr="006C15C2">
        <w:rPr>
          <w:rFonts w:ascii="Times New Roman" w:hAnsi="Times New Roman" w:cs="Times New Roman"/>
          <w:sz w:val="24"/>
          <w:szCs w:val="24"/>
        </w:rPr>
        <w:t>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w:t>
      </w:r>
      <w:proofErr w:type="gramEnd"/>
      <w:r w:rsidRPr="006C15C2">
        <w:rPr>
          <w:rFonts w:ascii="Times New Roman" w:hAnsi="Times New Roman" w:cs="Times New Roman"/>
          <w:sz w:val="24"/>
          <w:szCs w:val="24"/>
        </w:rPr>
        <w:t xml:space="preserve"> заработной плате работников»,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bookmarkEnd w:id="2"/>
    </w:p>
    <w:p w:rsidR="00D27AB0" w:rsidRDefault="00C654BA" w:rsidP="00EF2F4B">
      <w:pPr>
        <w:pStyle w:val="a3"/>
        <w:ind w:firstLine="708"/>
        <w:jc w:val="both"/>
        <w:rPr>
          <w:rFonts w:ascii="Times New Roman" w:hAnsi="Times New Roman" w:cs="Times New Roman"/>
          <w:sz w:val="24"/>
          <w:szCs w:val="24"/>
        </w:rPr>
      </w:pPr>
      <w:r>
        <w:rPr>
          <w:rFonts w:ascii="Times New Roman" w:hAnsi="Times New Roman" w:cs="Times New Roman"/>
        </w:rPr>
        <w:t>3</w:t>
      </w:r>
      <w:r w:rsidR="00EF2F4B" w:rsidRPr="00EF2F4B">
        <w:rPr>
          <w:rFonts w:ascii="Times New Roman" w:hAnsi="Times New Roman" w:cs="Times New Roman"/>
        </w:rPr>
        <w:t xml:space="preserve">.12. </w:t>
      </w:r>
      <w:proofErr w:type="gramStart"/>
      <w:r w:rsidR="00EF2F4B" w:rsidRPr="00EF2F4B">
        <w:rPr>
          <w:rStyle w:val="a4"/>
          <w:rFonts w:ascii="Times New Roman" w:hAnsi="Times New Roman" w:cs="Times New Roman"/>
          <w:sz w:val="24"/>
          <w:szCs w:val="24"/>
        </w:rPr>
        <w:t xml:space="preserve">Размеры должностных окладов по общеотраслевым должностям служащих, окладов по общеотраслевым профессиям рабочих установлены в </w:t>
      </w:r>
      <w:r w:rsidR="00D27AB0">
        <w:rPr>
          <w:rFonts w:ascii="Times New Roman" w:hAnsi="Times New Roman" w:cs="Times New Roman"/>
          <w:sz w:val="24"/>
          <w:szCs w:val="24"/>
        </w:rPr>
        <w:t>Постановлении</w:t>
      </w:r>
      <w:r w:rsidR="00D27AB0" w:rsidRPr="006C15C2">
        <w:rPr>
          <w:rFonts w:ascii="Times New Roman" w:hAnsi="Times New Roman" w:cs="Times New Roman"/>
          <w:sz w:val="24"/>
          <w:szCs w:val="24"/>
        </w:rPr>
        <w:t xml:space="preserve"> администрации гор</w:t>
      </w:r>
      <w:r w:rsidR="00D27AB0">
        <w:rPr>
          <w:rFonts w:ascii="Times New Roman" w:hAnsi="Times New Roman" w:cs="Times New Roman"/>
          <w:sz w:val="24"/>
          <w:szCs w:val="24"/>
        </w:rPr>
        <w:t>ода Бердска от 28.07.2022 №3238</w:t>
      </w:r>
      <w:r w:rsidR="00D27AB0" w:rsidRPr="006C15C2">
        <w:rPr>
          <w:rFonts w:ascii="Times New Roman" w:hAnsi="Times New Roman" w:cs="Times New Roman"/>
          <w:sz w:val="24"/>
          <w:szCs w:val="24"/>
        </w:rPr>
        <w:t xml:space="preserve">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r w:rsidR="00D27AB0">
        <w:rPr>
          <w:rFonts w:ascii="Times New Roman" w:hAnsi="Times New Roman" w:cs="Times New Roman"/>
          <w:sz w:val="24"/>
          <w:szCs w:val="24"/>
        </w:rPr>
        <w:t>.</w:t>
      </w:r>
      <w:proofErr w:type="gramEnd"/>
    </w:p>
    <w:p w:rsidR="00EF2F4B" w:rsidRPr="00EF2F4B" w:rsidRDefault="00C654BA" w:rsidP="00EF2F4B">
      <w:pPr>
        <w:pStyle w:val="a3"/>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3</w:t>
      </w:r>
      <w:r w:rsidR="00EF2F4B" w:rsidRPr="00EF2F4B">
        <w:rPr>
          <w:rFonts w:ascii="Times New Roman" w:eastAsia="Calibri" w:hAnsi="Times New Roman" w:cs="Times New Roman"/>
          <w:sz w:val="24"/>
          <w:szCs w:val="24"/>
        </w:rPr>
        <w:t>.13.</w:t>
      </w:r>
      <w:r w:rsidR="006C15C2" w:rsidRPr="00EF2F4B">
        <w:rPr>
          <w:rFonts w:ascii="Times New Roman" w:hAnsi="Times New Roman" w:cs="Times New Roman"/>
          <w:sz w:val="24"/>
          <w:szCs w:val="24"/>
        </w:rPr>
        <w:t xml:space="preserve">Работа в выходной и </w:t>
      </w:r>
      <w:hyperlink r:id="rId16" w:history="1">
        <w:r w:rsidR="006C15C2" w:rsidRPr="00EF2F4B">
          <w:rPr>
            <w:rStyle w:val="a9"/>
            <w:rFonts w:ascii="Times New Roman" w:hAnsi="Times New Roman" w:cs="Times New Roman"/>
            <w:sz w:val="24"/>
            <w:szCs w:val="24"/>
          </w:rPr>
          <w:t>нерабочий праздничный день</w:t>
        </w:r>
      </w:hyperlink>
      <w:r w:rsidR="006C15C2" w:rsidRPr="00EF2F4B">
        <w:rPr>
          <w:rFonts w:ascii="Times New Roman" w:hAnsi="Times New Roman" w:cs="Times New Roman"/>
          <w:sz w:val="24"/>
          <w:szCs w:val="24"/>
        </w:rPr>
        <w:t xml:space="preserve"> оплачивается в  двойном размере, при этом при расчете размера оплаты за работу в выходной и  нерабочий праздничный день, необходимо учитывать не только  тарифную часть заработной платы (оклада (должностного оклада) либо тарифной ставки), исчисленной в размере не менее двойной дневной или часовой ставки, части оклада (должностного оклада) за день или час работы, но</w:t>
      </w:r>
      <w:proofErr w:type="gramEnd"/>
      <w:r w:rsidR="006C15C2" w:rsidRPr="00EF2F4B">
        <w:rPr>
          <w:rFonts w:ascii="Times New Roman" w:hAnsi="Times New Roman" w:cs="Times New Roman"/>
          <w:sz w:val="24"/>
          <w:szCs w:val="24"/>
        </w:rPr>
        <w:t xml:space="preserve"> и все компенсационные и стимулирующие выплаты, предусмотренные установленной в организации системой оплаты труда.</w:t>
      </w:r>
    </w:p>
    <w:p w:rsidR="006C15C2" w:rsidRPr="00EF2F4B" w:rsidRDefault="006C15C2" w:rsidP="00EF2F4B">
      <w:pPr>
        <w:pStyle w:val="a3"/>
        <w:ind w:firstLine="708"/>
        <w:jc w:val="both"/>
        <w:rPr>
          <w:rFonts w:ascii="Times New Roman" w:eastAsiaTheme="minorEastAsia" w:hAnsi="Times New Roman" w:cs="Times New Roman"/>
          <w:sz w:val="24"/>
          <w:szCs w:val="24"/>
        </w:rPr>
      </w:pPr>
      <w:r w:rsidRPr="00EF2F4B">
        <w:rPr>
          <w:rFonts w:ascii="Times New Roman" w:hAnsi="Times New Roman" w:cs="Times New Roman"/>
          <w:sz w:val="24"/>
          <w:szCs w:val="24"/>
        </w:rPr>
        <w:t>Сверхурочная работа оплачивается за первые два часа в полуторном размере, за последующие часы</w:t>
      </w:r>
      <w:r w:rsidRPr="00EF2F4B">
        <w:rPr>
          <w:rFonts w:ascii="Times New Roman" w:eastAsia="Calibri" w:hAnsi="Times New Roman" w:cs="Times New Roman"/>
          <w:sz w:val="24"/>
          <w:szCs w:val="24"/>
        </w:rPr>
        <w:t xml:space="preserve">  - не менее чем в двойном размере.</w:t>
      </w:r>
    </w:p>
    <w:p w:rsidR="006C15C2" w:rsidRPr="006C15C2" w:rsidRDefault="00C654BA"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4066F3">
        <w:rPr>
          <w:rFonts w:ascii="Times New Roman" w:hAnsi="Times New Roman" w:cs="Times New Roman"/>
          <w:sz w:val="24"/>
          <w:szCs w:val="24"/>
        </w:rPr>
        <w:t>.14</w:t>
      </w:r>
      <w:r w:rsidR="006C15C2" w:rsidRPr="006C15C2">
        <w:rPr>
          <w:rFonts w:ascii="Times New Roman" w:hAnsi="Times New Roman" w:cs="Times New Roman"/>
          <w:sz w:val="24"/>
          <w:szCs w:val="24"/>
        </w:rPr>
        <w:t>. С целью повышения социального статуса молодых специалистов им предоставляются меры социальной поддержки, установленные на региональном уровне.</w:t>
      </w:r>
    </w:p>
    <w:p w:rsidR="006C15C2" w:rsidRPr="006C15C2" w:rsidRDefault="006C15C2" w:rsidP="006C15C2">
      <w:pPr>
        <w:pStyle w:val="a3"/>
        <w:ind w:firstLine="708"/>
        <w:jc w:val="both"/>
        <w:rPr>
          <w:rFonts w:ascii="Times New Roman" w:eastAsia="MS Mincho" w:hAnsi="Times New Roman" w:cs="Times New Roman"/>
          <w:sz w:val="24"/>
          <w:szCs w:val="24"/>
        </w:rPr>
      </w:pPr>
      <w:r w:rsidRPr="006C15C2">
        <w:rPr>
          <w:rFonts w:ascii="Times New Roman" w:eastAsia="MS Mincho" w:hAnsi="Times New Roman" w:cs="Times New Roman"/>
          <w:sz w:val="24"/>
          <w:szCs w:val="24"/>
        </w:rPr>
        <w:t xml:space="preserve"> Статус молодого специалиста возникает у выпускника учреждений</w:t>
      </w:r>
      <w:r w:rsidRPr="006C15C2">
        <w:rPr>
          <w:rFonts w:ascii="Times New Roman" w:hAnsi="Times New Roman" w:cs="Times New Roman"/>
          <w:iCs/>
          <w:spacing w:val="4"/>
          <w:sz w:val="24"/>
          <w:szCs w:val="24"/>
        </w:rPr>
        <w:t xml:space="preserve"> среднего и высшего профессионального образования, в возрасте до 35 лет, </w:t>
      </w:r>
      <w:r w:rsidRPr="006C15C2">
        <w:rPr>
          <w:rFonts w:ascii="Times New Roman" w:eastAsia="MS Mincho" w:hAnsi="Times New Roman" w:cs="Times New Roman"/>
          <w:sz w:val="24"/>
          <w:szCs w:val="24"/>
        </w:rPr>
        <w:t xml:space="preserve">со дня заключения им трудового </w:t>
      </w:r>
      <w:r w:rsidRPr="006C15C2">
        <w:rPr>
          <w:rFonts w:ascii="Times New Roman" w:eastAsia="MS Mincho" w:hAnsi="Times New Roman" w:cs="Times New Roman"/>
          <w:sz w:val="24"/>
          <w:szCs w:val="24"/>
        </w:rPr>
        <w:lastRenderedPageBreak/>
        <w:t>договора с образовательным учреждением по основному месту работы</w:t>
      </w:r>
      <w:r w:rsidRPr="006C15C2">
        <w:rPr>
          <w:rFonts w:ascii="Times New Roman" w:hAnsi="Times New Roman" w:cs="Times New Roman"/>
          <w:sz w:val="24"/>
          <w:szCs w:val="24"/>
        </w:rPr>
        <w:t xml:space="preserve"> и действует в течение трех лет</w:t>
      </w:r>
      <w:r w:rsidRPr="006C15C2">
        <w:rPr>
          <w:rFonts w:ascii="Times New Roman" w:eastAsia="MS Mincho" w:hAnsi="Times New Roman" w:cs="Times New Roman"/>
          <w:sz w:val="24"/>
          <w:szCs w:val="24"/>
        </w:rPr>
        <w:t>.</w:t>
      </w:r>
    </w:p>
    <w:p w:rsidR="006C15C2" w:rsidRPr="006C15C2" w:rsidRDefault="006C15C2" w:rsidP="006C15C2">
      <w:pPr>
        <w:pStyle w:val="a3"/>
        <w:ind w:firstLine="708"/>
        <w:jc w:val="both"/>
        <w:rPr>
          <w:rFonts w:ascii="Times New Roman" w:eastAsia="Times New Roman" w:hAnsi="Times New Roman" w:cs="Times New Roman"/>
          <w:sz w:val="24"/>
          <w:szCs w:val="24"/>
        </w:rPr>
      </w:pPr>
      <w:r w:rsidRPr="006C15C2">
        <w:rPr>
          <w:rFonts w:ascii="Times New Roman" w:hAnsi="Times New Roman" w:cs="Times New Roman"/>
          <w:sz w:val="24"/>
          <w:szCs w:val="24"/>
        </w:rPr>
        <w:t>Статус молодого специалиста сохраняется или продлевается (на срок до трех лет) в следующих случаях:</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призыв на военную службу;</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переход работника в другое образовательное учреждение;</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направление в очную аспирантуру для подготовки и защиты кандидатской диссертации на срок не более трех лет;</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нахождение в отпуске по уходу за ребенком до достижения им возраста трех лет;</w:t>
      </w:r>
    </w:p>
    <w:p w:rsidR="006C15C2" w:rsidRPr="006C15C2" w:rsidRDefault="006C15C2" w:rsidP="006C15C2">
      <w:pPr>
        <w:pStyle w:val="a3"/>
        <w:ind w:firstLine="708"/>
        <w:jc w:val="both"/>
        <w:rPr>
          <w:rFonts w:ascii="Times New Roman" w:hAnsi="Times New Roman" w:cs="Times New Roman"/>
          <w:bCs/>
          <w:sz w:val="24"/>
          <w:szCs w:val="24"/>
        </w:rPr>
      </w:pPr>
      <w:proofErr w:type="gramStart"/>
      <w:r w:rsidRPr="006C15C2">
        <w:rPr>
          <w:rFonts w:ascii="Times New Roman" w:hAnsi="Times New Roman" w:cs="Times New Roman"/>
          <w:iCs/>
          <w:spacing w:val="4"/>
          <w:sz w:val="24"/>
          <w:szCs w:val="24"/>
        </w:rPr>
        <w:t xml:space="preserve">Молодым специалистом </w:t>
      </w:r>
      <w:r w:rsidRPr="006C15C2">
        <w:rPr>
          <w:rFonts w:ascii="Times New Roman" w:eastAsia="MS Mincho" w:hAnsi="Times New Roman" w:cs="Times New Roman"/>
          <w:sz w:val="24"/>
          <w:szCs w:val="24"/>
        </w:rPr>
        <w:t xml:space="preserve">также признается работник, </w:t>
      </w:r>
      <w:r w:rsidRPr="006C15C2">
        <w:rPr>
          <w:rFonts w:ascii="Times New Roman" w:hAnsi="Times New Roman" w:cs="Times New Roman"/>
          <w:iCs/>
          <w:spacing w:val="4"/>
          <w:sz w:val="24"/>
          <w:szCs w:val="24"/>
        </w:rPr>
        <w:t>поступившим на работу в образовательную организацию впервые, а т</w:t>
      </w:r>
      <w:r w:rsidRPr="006C15C2">
        <w:rPr>
          <w:rFonts w:ascii="Times New Roman" w:hAnsi="Times New Roman" w:cs="Times New Roman"/>
          <w:sz w:val="24"/>
          <w:szCs w:val="24"/>
        </w:rPr>
        <w:t xml:space="preserve">акже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roofErr w:type="gramEnd"/>
    </w:p>
    <w:p w:rsidR="006C15C2" w:rsidRPr="006C15C2" w:rsidRDefault="00C654BA"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3.14</w:t>
      </w:r>
      <w:r w:rsidR="006C15C2" w:rsidRPr="006C15C2">
        <w:rPr>
          <w:rFonts w:ascii="Times New Roman" w:hAnsi="Times New Roman" w:cs="Times New Roman"/>
          <w:sz w:val="24"/>
          <w:szCs w:val="24"/>
        </w:rPr>
        <w:t>.1. Единовременное пособие молодому специалисту выплачивается за счет стимулирующей части фонда оплаты труда, в размере действующей величины прожиточного минимума трудоспособного населения в Новосибирской области, при одновременном соблюдении им следующих условий:</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окончил высшее или среднее специальное учебное заведение;</w:t>
      </w:r>
    </w:p>
    <w:p w:rsidR="006C15C2" w:rsidRPr="006C15C2" w:rsidRDefault="006C15C2" w:rsidP="006C15C2">
      <w:pPr>
        <w:pStyle w:val="a3"/>
        <w:ind w:left="708"/>
        <w:jc w:val="both"/>
        <w:rPr>
          <w:rFonts w:ascii="Times New Roman" w:hAnsi="Times New Roman" w:cs="Times New Roman"/>
          <w:sz w:val="24"/>
          <w:szCs w:val="24"/>
        </w:rPr>
      </w:pPr>
      <w:r w:rsidRPr="006C15C2">
        <w:rPr>
          <w:rFonts w:ascii="Times New Roman" w:hAnsi="Times New Roman" w:cs="Times New Roman"/>
          <w:sz w:val="24"/>
          <w:szCs w:val="24"/>
        </w:rPr>
        <w:t xml:space="preserve"> - заключил трудовой договор с образовательной организацией;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срок трудового договора составляет не менее трех лет;</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работа в соответствии с полученной специальностью и квалификацией.</w:t>
      </w:r>
    </w:p>
    <w:p w:rsidR="006C15C2" w:rsidRPr="006C15C2" w:rsidRDefault="00C654BA"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3.14</w:t>
      </w:r>
      <w:r w:rsidR="006C15C2" w:rsidRPr="006C15C2">
        <w:rPr>
          <w:rFonts w:ascii="Times New Roman" w:hAnsi="Times New Roman" w:cs="Times New Roman"/>
          <w:sz w:val="24"/>
          <w:szCs w:val="24"/>
        </w:rPr>
        <w:t>.2. Ежемесячная надбавка молодому специалисту (из фонда оплаты труда учреждения) в течение 3-х лет в размере 25% от оклада (ставки) пропорционально отработанному времени (для педагогических работников – с учетом их педагогической нагрузки) при одновременном соблюдении следующих условий:</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впервые окончил высшее или среднее специальное учебное заведение;</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прибыл на работу в район области;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заключил трудовой договор с дошкольной организацией;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договор заключен в течение 6 месяцев со дня окончания учебного заведения;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срок трудового договора составляет не менее трех лет;</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работа в соответствии с полученной специальностью.</w:t>
      </w:r>
    </w:p>
    <w:p w:rsidR="000C4AC8" w:rsidRPr="00C546C5" w:rsidRDefault="006C15C2" w:rsidP="006C15C2">
      <w:pPr>
        <w:pStyle w:val="a3"/>
        <w:jc w:val="both"/>
        <w:rPr>
          <w:rFonts w:ascii="Times New Roman" w:hAnsi="Times New Roman" w:cs="Times New Roman"/>
          <w:sz w:val="24"/>
          <w:szCs w:val="24"/>
        </w:rPr>
      </w:pPr>
      <w:r w:rsidRPr="006C15C2">
        <w:rPr>
          <w:rFonts w:ascii="Times New Roman" w:hAnsi="Times New Roman" w:cs="Times New Roman"/>
          <w:b/>
          <w:sz w:val="24"/>
          <w:szCs w:val="24"/>
        </w:rPr>
        <w:tab/>
      </w:r>
    </w:p>
    <w:p w:rsidR="006C15C2" w:rsidRPr="006C15C2" w:rsidRDefault="006C15C2" w:rsidP="000C4AC8">
      <w:pPr>
        <w:pStyle w:val="a3"/>
        <w:ind w:firstLine="708"/>
        <w:jc w:val="both"/>
        <w:rPr>
          <w:rFonts w:ascii="Times New Roman" w:hAnsi="Times New Roman" w:cs="Times New Roman"/>
          <w:b/>
          <w:sz w:val="24"/>
          <w:szCs w:val="24"/>
        </w:rPr>
      </w:pPr>
      <w:r w:rsidRPr="006C15C2">
        <w:rPr>
          <w:rFonts w:ascii="Times New Roman" w:hAnsi="Times New Roman" w:cs="Times New Roman"/>
          <w:b/>
          <w:sz w:val="24"/>
          <w:szCs w:val="24"/>
        </w:rPr>
        <w:t>4. Выплаты компенсационного характера</w:t>
      </w:r>
    </w:p>
    <w:p w:rsidR="006C15C2" w:rsidRPr="006C15C2" w:rsidRDefault="006C15C2" w:rsidP="006C15C2">
      <w:pPr>
        <w:pStyle w:val="a3"/>
        <w:ind w:firstLine="708"/>
        <w:jc w:val="both"/>
        <w:rPr>
          <w:rFonts w:ascii="Times New Roman" w:hAnsi="Times New Roman" w:cs="Times New Roman"/>
          <w:b/>
          <w:sz w:val="24"/>
          <w:szCs w:val="24"/>
        </w:rPr>
      </w:pPr>
    </w:p>
    <w:p w:rsidR="006C15C2" w:rsidRPr="00C546C5" w:rsidRDefault="006C15C2" w:rsidP="006C15C2">
      <w:pPr>
        <w:pStyle w:val="a3"/>
        <w:ind w:firstLine="708"/>
        <w:jc w:val="both"/>
        <w:rPr>
          <w:rFonts w:ascii="Times New Roman" w:hAnsi="Times New Roman" w:cs="Times New Roman"/>
          <w:i/>
          <w:sz w:val="24"/>
          <w:szCs w:val="24"/>
        </w:rPr>
      </w:pPr>
      <w:r w:rsidRPr="00C546C5">
        <w:rPr>
          <w:rFonts w:ascii="Times New Roman" w:hAnsi="Times New Roman" w:cs="Times New Roman"/>
          <w:sz w:val="24"/>
          <w:szCs w:val="24"/>
        </w:rPr>
        <w:t>4.1. Размер доплаты и срок, на который устанавливаются компенсационные выплаты, определяются по соглашению сторон трудового договора с учетом содержания и объема дополнительной работы.</w:t>
      </w:r>
    </w:p>
    <w:p w:rsidR="006C15C2" w:rsidRPr="00C546C5" w:rsidRDefault="006C15C2" w:rsidP="006C15C2">
      <w:pPr>
        <w:pStyle w:val="a3"/>
        <w:ind w:firstLine="708"/>
        <w:jc w:val="both"/>
        <w:rPr>
          <w:rFonts w:ascii="Times New Roman" w:hAnsi="Times New Roman" w:cs="Times New Roman"/>
          <w:sz w:val="24"/>
          <w:szCs w:val="24"/>
        </w:rPr>
      </w:pPr>
      <w:r w:rsidRPr="00C546C5">
        <w:rPr>
          <w:rFonts w:ascii="Times New Roman" w:hAnsi="Times New Roman" w:cs="Times New Roman"/>
          <w:sz w:val="24"/>
          <w:szCs w:val="24"/>
        </w:rPr>
        <w:t xml:space="preserve">4.2. Выплаты компенсационного характера начисляются на должностной оклад за фактически отработанное время. </w:t>
      </w:r>
    </w:p>
    <w:p w:rsidR="006C15C2" w:rsidRPr="00C546C5" w:rsidRDefault="006C15C2" w:rsidP="006C15C2">
      <w:pPr>
        <w:pStyle w:val="a3"/>
        <w:ind w:firstLine="708"/>
        <w:jc w:val="both"/>
        <w:rPr>
          <w:rFonts w:ascii="Times New Roman" w:hAnsi="Times New Roman" w:cs="Times New Roman"/>
          <w:sz w:val="24"/>
          <w:szCs w:val="24"/>
        </w:rPr>
      </w:pPr>
      <w:r w:rsidRPr="00C546C5">
        <w:rPr>
          <w:rFonts w:ascii="Times New Roman" w:hAnsi="Times New Roman" w:cs="Times New Roman"/>
          <w:sz w:val="24"/>
          <w:szCs w:val="24"/>
        </w:rPr>
        <w:t>4.3. Выплаты компенсационного характера устанавливаются:</w:t>
      </w:r>
    </w:p>
    <w:p w:rsidR="006C15C2" w:rsidRPr="00C546C5" w:rsidRDefault="006C15C2" w:rsidP="006C15C2">
      <w:pPr>
        <w:pStyle w:val="a3"/>
        <w:ind w:firstLine="708"/>
        <w:jc w:val="both"/>
        <w:rPr>
          <w:rFonts w:ascii="Times New Roman" w:hAnsi="Times New Roman" w:cs="Times New Roman"/>
          <w:sz w:val="24"/>
          <w:szCs w:val="24"/>
        </w:rPr>
      </w:pPr>
      <w:r w:rsidRPr="00C546C5">
        <w:rPr>
          <w:rFonts w:ascii="Times New Roman" w:hAnsi="Times New Roman" w:cs="Times New Roman"/>
          <w:sz w:val="24"/>
          <w:szCs w:val="24"/>
        </w:rPr>
        <w:t xml:space="preserve"> - с 1 января по 31 августа;</w:t>
      </w:r>
    </w:p>
    <w:p w:rsidR="006C15C2" w:rsidRPr="00C546C5" w:rsidRDefault="006C15C2" w:rsidP="00721D5C">
      <w:pPr>
        <w:pStyle w:val="a3"/>
        <w:rPr>
          <w:rFonts w:ascii="Times New Roman" w:hAnsi="Times New Roman" w:cs="Times New Roman"/>
          <w:sz w:val="24"/>
          <w:szCs w:val="24"/>
        </w:rPr>
      </w:pPr>
      <w:r w:rsidRPr="00C546C5">
        <w:rPr>
          <w:rFonts w:ascii="Times New Roman" w:hAnsi="Times New Roman" w:cs="Times New Roman"/>
          <w:sz w:val="24"/>
          <w:szCs w:val="24"/>
        </w:rPr>
        <w:t xml:space="preserve"> </w:t>
      </w:r>
      <w:r w:rsidR="00721D5C" w:rsidRPr="00C546C5">
        <w:rPr>
          <w:rFonts w:ascii="Times New Roman" w:hAnsi="Times New Roman" w:cs="Times New Roman"/>
          <w:sz w:val="24"/>
          <w:szCs w:val="24"/>
        </w:rPr>
        <w:tab/>
      </w:r>
      <w:r w:rsidR="00C654BA">
        <w:rPr>
          <w:rFonts w:ascii="Times New Roman" w:hAnsi="Times New Roman" w:cs="Times New Roman"/>
          <w:sz w:val="24"/>
          <w:szCs w:val="24"/>
        </w:rPr>
        <w:t xml:space="preserve"> </w:t>
      </w:r>
      <w:r w:rsidRPr="00C546C5">
        <w:rPr>
          <w:rFonts w:ascii="Times New Roman" w:hAnsi="Times New Roman" w:cs="Times New Roman"/>
          <w:sz w:val="24"/>
          <w:szCs w:val="24"/>
        </w:rPr>
        <w:t xml:space="preserve">- с 1 сентября по 31 декабря;  </w:t>
      </w:r>
    </w:p>
    <w:p w:rsidR="006C15C2" w:rsidRPr="00C546C5" w:rsidRDefault="006C15C2" w:rsidP="00721D5C">
      <w:pPr>
        <w:pStyle w:val="a3"/>
        <w:ind w:firstLine="708"/>
        <w:rPr>
          <w:rFonts w:ascii="Times New Roman" w:hAnsi="Times New Roman" w:cs="Times New Roman"/>
          <w:sz w:val="24"/>
          <w:szCs w:val="24"/>
        </w:rPr>
      </w:pPr>
      <w:r w:rsidRPr="00C546C5">
        <w:rPr>
          <w:rFonts w:ascii="Times New Roman" w:hAnsi="Times New Roman" w:cs="Times New Roman"/>
          <w:sz w:val="24"/>
          <w:szCs w:val="24"/>
        </w:rPr>
        <w:t xml:space="preserve"> - при изменении штатного расписания.</w:t>
      </w:r>
    </w:p>
    <w:p w:rsidR="00C546C5" w:rsidRDefault="00721D5C" w:rsidP="00721D5C">
      <w:pPr>
        <w:pStyle w:val="a3"/>
        <w:rPr>
          <w:rFonts w:ascii="Times New Roman" w:hAnsi="Times New Roman" w:cs="Times New Roman"/>
          <w:sz w:val="24"/>
          <w:szCs w:val="24"/>
        </w:rPr>
      </w:pPr>
      <w:r w:rsidRPr="00C546C5">
        <w:rPr>
          <w:rFonts w:ascii="Times New Roman" w:hAnsi="Times New Roman" w:cs="Times New Roman"/>
          <w:sz w:val="24"/>
          <w:szCs w:val="24"/>
        </w:rPr>
        <w:t xml:space="preserve">         </w:t>
      </w:r>
      <w:r w:rsidR="006C15C2" w:rsidRPr="00C546C5">
        <w:rPr>
          <w:rFonts w:ascii="Times New Roman" w:hAnsi="Times New Roman" w:cs="Times New Roman"/>
          <w:sz w:val="24"/>
          <w:szCs w:val="24"/>
        </w:rPr>
        <w:t xml:space="preserve">Изменения подтверждается дополнительным соглашением к трудовому договору. </w:t>
      </w:r>
    </w:p>
    <w:p w:rsidR="006C15C2" w:rsidRPr="00C546C5" w:rsidRDefault="006C15C2" w:rsidP="00C546C5">
      <w:pPr>
        <w:pStyle w:val="a3"/>
        <w:ind w:firstLine="708"/>
        <w:rPr>
          <w:rFonts w:ascii="Times New Roman" w:hAnsi="Times New Roman" w:cs="Times New Roman"/>
          <w:sz w:val="24"/>
          <w:szCs w:val="24"/>
        </w:rPr>
      </w:pPr>
      <w:r w:rsidRPr="00C546C5">
        <w:rPr>
          <w:rFonts w:ascii="Times New Roman" w:hAnsi="Times New Roman" w:cs="Times New Roman"/>
          <w:sz w:val="24"/>
          <w:szCs w:val="24"/>
        </w:rPr>
        <w:t xml:space="preserve">4.4. </w:t>
      </w:r>
      <w:r w:rsidR="00721D5C" w:rsidRPr="00C546C5">
        <w:rPr>
          <w:rFonts w:ascii="Times New Roman" w:hAnsi="Times New Roman" w:cs="Times New Roman"/>
          <w:sz w:val="24"/>
          <w:szCs w:val="24"/>
        </w:rPr>
        <w:t xml:space="preserve"> </w:t>
      </w:r>
      <w:r w:rsidRPr="00C546C5">
        <w:rPr>
          <w:rFonts w:ascii="Times New Roman" w:hAnsi="Times New Roman" w:cs="Times New Roman"/>
          <w:sz w:val="24"/>
          <w:szCs w:val="24"/>
        </w:rPr>
        <w:t>Работникам образовательной организации устанавливаются следующие выплаты компенсационного характера:</w:t>
      </w:r>
    </w:p>
    <w:p w:rsidR="006C15C2" w:rsidRPr="00C546C5" w:rsidRDefault="00721D5C" w:rsidP="00721D5C">
      <w:pPr>
        <w:pStyle w:val="a3"/>
        <w:rPr>
          <w:rFonts w:ascii="Times New Roman" w:hAnsi="Times New Roman" w:cs="Times New Roman"/>
          <w:sz w:val="24"/>
          <w:szCs w:val="24"/>
        </w:rPr>
      </w:pPr>
      <w:r w:rsidRPr="00C546C5">
        <w:rPr>
          <w:rFonts w:ascii="Times New Roman" w:hAnsi="Times New Roman" w:cs="Times New Roman"/>
          <w:sz w:val="24"/>
          <w:szCs w:val="24"/>
        </w:rPr>
        <w:t xml:space="preserve">       </w:t>
      </w:r>
      <w:r w:rsidR="006C15C2" w:rsidRPr="00C546C5">
        <w:rPr>
          <w:rFonts w:ascii="Times New Roman" w:hAnsi="Times New Roman" w:cs="Times New Roman"/>
          <w:sz w:val="24"/>
          <w:szCs w:val="24"/>
        </w:rPr>
        <w:t xml:space="preserve"> </w:t>
      </w:r>
      <w:r w:rsidRPr="00C546C5">
        <w:rPr>
          <w:rFonts w:ascii="Times New Roman" w:hAnsi="Times New Roman" w:cs="Times New Roman"/>
          <w:sz w:val="24"/>
          <w:szCs w:val="24"/>
        </w:rPr>
        <w:t xml:space="preserve"> </w:t>
      </w:r>
      <w:r w:rsidR="006C15C2" w:rsidRPr="00C546C5">
        <w:rPr>
          <w:rFonts w:ascii="Times New Roman" w:hAnsi="Times New Roman" w:cs="Times New Roman"/>
          <w:sz w:val="24"/>
          <w:szCs w:val="24"/>
        </w:rPr>
        <w:t xml:space="preserve">Доплаты </w:t>
      </w:r>
      <w:proofErr w:type="gramStart"/>
      <w:r w:rsidR="006C15C2" w:rsidRPr="00C546C5">
        <w:rPr>
          <w:rFonts w:ascii="Times New Roman" w:hAnsi="Times New Roman" w:cs="Times New Roman"/>
          <w:sz w:val="24"/>
          <w:szCs w:val="24"/>
        </w:rPr>
        <w:t>за</w:t>
      </w:r>
      <w:proofErr w:type="gramEnd"/>
      <w:r w:rsidR="006C15C2" w:rsidRPr="00C546C5">
        <w:rPr>
          <w:rFonts w:ascii="Times New Roman" w:hAnsi="Times New Roman" w:cs="Times New Roman"/>
          <w:sz w:val="24"/>
          <w:szCs w:val="24"/>
        </w:rPr>
        <w:t>:</w:t>
      </w:r>
    </w:p>
    <w:p w:rsidR="006C15C2" w:rsidRPr="006C15C2" w:rsidRDefault="006C15C2" w:rsidP="006C15C2">
      <w:pPr>
        <w:pStyle w:val="a3"/>
        <w:jc w:val="both"/>
        <w:rPr>
          <w:rFonts w:ascii="Times New Roman" w:hAnsi="Times New Roman" w:cs="Times New Roman"/>
          <w:sz w:val="24"/>
          <w:szCs w:val="24"/>
        </w:rPr>
      </w:pPr>
      <w:r w:rsidRPr="00C546C5">
        <w:rPr>
          <w:rFonts w:ascii="Times New Roman" w:hAnsi="Times New Roman" w:cs="Times New Roman"/>
          <w:sz w:val="24"/>
          <w:szCs w:val="24"/>
        </w:rPr>
        <w:tab/>
      </w:r>
      <w:proofErr w:type="gramStart"/>
      <w:r w:rsidRPr="00C546C5">
        <w:rPr>
          <w:rFonts w:ascii="Times New Roman" w:hAnsi="Times New Roman" w:cs="Times New Roman"/>
          <w:sz w:val="24"/>
          <w:szCs w:val="24"/>
        </w:rPr>
        <w:t>- работу с вредными</w:t>
      </w:r>
      <w:r w:rsidRPr="006C15C2">
        <w:rPr>
          <w:rFonts w:ascii="Times New Roman" w:hAnsi="Times New Roman" w:cs="Times New Roman"/>
          <w:sz w:val="24"/>
          <w:szCs w:val="24"/>
        </w:rPr>
        <w:t xml:space="preserve"> и (или) опасными условиями труда при проведении специальной оценки условий труда в целях реализации ФЗ от 28.12.2013 года №426 «О специальной оценки условий труда» в зависимости от результатов специальной оценки условий труда;</w:t>
      </w:r>
      <w:proofErr w:type="gramEnd"/>
    </w:p>
    <w:p w:rsidR="006C15C2" w:rsidRPr="006C15C2" w:rsidRDefault="000D2D02" w:rsidP="006C15C2">
      <w:pPr>
        <w:pStyle w:val="a3"/>
        <w:ind w:firstLine="708"/>
        <w:jc w:val="both"/>
        <w:rPr>
          <w:rFonts w:ascii="Times New Roman" w:hAnsi="Times New Roman" w:cs="Times New Roman"/>
          <w:strike/>
          <w:sz w:val="24"/>
          <w:szCs w:val="24"/>
        </w:rPr>
      </w:pPr>
      <w:r>
        <w:rPr>
          <w:rFonts w:ascii="Times New Roman" w:hAnsi="Times New Roman" w:cs="Times New Roman"/>
          <w:sz w:val="24"/>
          <w:szCs w:val="24"/>
        </w:rPr>
        <w:t xml:space="preserve"> </w:t>
      </w:r>
      <w:r w:rsidR="006C15C2" w:rsidRPr="006C15C2">
        <w:rPr>
          <w:rFonts w:ascii="Times New Roman" w:hAnsi="Times New Roman" w:cs="Times New Roman"/>
          <w:sz w:val="24"/>
          <w:szCs w:val="24"/>
        </w:rPr>
        <w:t>- работу в выходные и нерабочие праздничные дни -</w:t>
      </w:r>
      <w:bookmarkStart w:id="3" w:name="sub_15322"/>
      <w:r w:rsidR="006C15C2" w:rsidRPr="006C15C2">
        <w:rPr>
          <w:rFonts w:ascii="Times New Roman" w:hAnsi="Times New Roman" w:cs="Times New Roman"/>
          <w:sz w:val="24"/>
          <w:szCs w:val="24"/>
        </w:rPr>
        <w:t xml:space="preserve"> не менее чем в двойном размере; </w:t>
      </w:r>
    </w:p>
    <w:bookmarkEnd w:id="3"/>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lastRenderedPageBreak/>
        <w:t xml:space="preserve"> - сверхурочную работу за первые два часа в полуторном размере, за последующие часы - не менее чем в двойном размере;</w:t>
      </w:r>
    </w:p>
    <w:p w:rsid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совмещение профессий (должностей), расширение зоны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с оплатой по соглашению сторон трудового договора с учетом содержания и (или) объема дополнительной работы;</w:t>
      </w:r>
    </w:p>
    <w:p w:rsidR="00567699" w:rsidRDefault="0056769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за работу, не входящую в круг основных обязанностей;</w:t>
      </w:r>
    </w:p>
    <w:p w:rsidR="00567699" w:rsidRDefault="0056769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за методическую работу;</w:t>
      </w:r>
    </w:p>
    <w:p w:rsidR="00567699" w:rsidRPr="006C15C2" w:rsidRDefault="0056769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за введение интернет ресурсов;</w:t>
      </w:r>
    </w:p>
    <w:p w:rsidR="000D2D02" w:rsidRDefault="006C15C2" w:rsidP="000D2D0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за выполнение работы, непосредственно связанной с образовательным процессом  не входящей в учебную нагрузку (за педагогическую деятельность в рамках реализации инновационных программ и проектов, образовательных сайтов и др.) – доплата устанавливается в процентном соотношении от оклада, ставки заработной платы работника с учетом объема выполненной работы;</w:t>
      </w:r>
    </w:p>
    <w:p w:rsidR="006C15C2" w:rsidRPr="006C15C2" w:rsidRDefault="006C15C2" w:rsidP="000D2D0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w:t>
      </w:r>
      <w:r w:rsidR="00721D5C">
        <w:rPr>
          <w:rFonts w:ascii="Times New Roman" w:hAnsi="Times New Roman" w:cs="Times New Roman"/>
          <w:sz w:val="24"/>
          <w:szCs w:val="24"/>
        </w:rPr>
        <w:t xml:space="preserve">  </w:t>
      </w:r>
      <w:r w:rsidRPr="006C15C2">
        <w:rPr>
          <w:rFonts w:ascii="Times New Roman" w:hAnsi="Times New Roman" w:cs="Times New Roman"/>
          <w:sz w:val="24"/>
          <w:szCs w:val="24"/>
        </w:rPr>
        <w:t>за работу в группах комбинированной и оздоровительной направленности;</w:t>
      </w:r>
    </w:p>
    <w:p w:rsidR="006C15C2" w:rsidRDefault="000D2D02"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15C2" w:rsidRPr="006C15C2">
        <w:rPr>
          <w:rFonts w:ascii="Times New Roman" w:hAnsi="Times New Roman" w:cs="Times New Roman"/>
          <w:sz w:val="24"/>
          <w:szCs w:val="24"/>
        </w:rPr>
        <w:t xml:space="preserve"> -   за работу с </w:t>
      </w:r>
      <w:proofErr w:type="gramStart"/>
      <w:r w:rsidR="006C15C2" w:rsidRPr="006C15C2">
        <w:rPr>
          <w:rFonts w:ascii="Times New Roman" w:hAnsi="Times New Roman" w:cs="Times New Roman"/>
          <w:sz w:val="24"/>
          <w:szCs w:val="24"/>
        </w:rPr>
        <w:t>обучающимися</w:t>
      </w:r>
      <w:proofErr w:type="gramEnd"/>
      <w:r w:rsidR="006C15C2" w:rsidRPr="006C15C2">
        <w:rPr>
          <w:rFonts w:ascii="Times New Roman" w:hAnsi="Times New Roman" w:cs="Times New Roman"/>
          <w:sz w:val="24"/>
          <w:szCs w:val="24"/>
        </w:rPr>
        <w:t xml:space="preserve"> до 3 лет;</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  -  работникам, осуществляющим наставничество, </w:t>
      </w:r>
      <w:r w:rsidR="002D6077">
        <w:rPr>
          <w:rFonts w:ascii="Times New Roman" w:hAnsi="Times New Roman" w:cs="Times New Roman"/>
          <w:sz w:val="24"/>
          <w:szCs w:val="24"/>
        </w:rPr>
        <w:t>составляет 15</w:t>
      </w:r>
      <w:r w:rsidRPr="002D6077">
        <w:rPr>
          <w:rFonts w:ascii="Times New Roman" w:hAnsi="Times New Roman" w:cs="Times New Roman"/>
          <w:sz w:val="24"/>
          <w:szCs w:val="24"/>
        </w:rPr>
        <w:t xml:space="preserve"> % тарифной</w:t>
      </w:r>
      <w:r w:rsidRPr="006C15C2">
        <w:rPr>
          <w:rFonts w:ascii="Times New Roman" w:hAnsi="Times New Roman" w:cs="Times New Roman"/>
          <w:sz w:val="24"/>
          <w:szCs w:val="24"/>
        </w:rPr>
        <w:t xml:space="preserve"> ставки, оклада (должностного оклада) при наличии фонда заработной платы оплаты труда;</w:t>
      </w:r>
    </w:p>
    <w:p w:rsidR="006C15C2" w:rsidRPr="006C15C2" w:rsidRDefault="000D2D02"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67699">
        <w:rPr>
          <w:rFonts w:ascii="Times New Roman" w:hAnsi="Times New Roman" w:cs="Times New Roman"/>
          <w:sz w:val="24"/>
          <w:szCs w:val="24"/>
        </w:rPr>
        <w:t>- доплаты молодым специалистам и др.</w:t>
      </w:r>
    </w:p>
    <w:p w:rsidR="00ED1BF4" w:rsidRPr="00ED1BF4" w:rsidRDefault="006C15C2" w:rsidP="00ED1BF4">
      <w:pPr>
        <w:pStyle w:val="a3"/>
        <w:ind w:firstLine="708"/>
        <w:rPr>
          <w:rFonts w:ascii="Times New Roman" w:hAnsi="Times New Roman" w:cs="Times New Roman"/>
          <w:sz w:val="24"/>
          <w:szCs w:val="24"/>
        </w:rPr>
      </w:pPr>
      <w:r w:rsidRPr="00ED1BF4">
        <w:rPr>
          <w:rFonts w:ascii="Times New Roman" w:hAnsi="Times New Roman" w:cs="Times New Roman"/>
          <w:sz w:val="24"/>
          <w:szCs w:val="24"/>
        </w:rPr>
        <w:t>Перечень и конкретные размеры доплат определены в Приложение №1 настоящего Положения.</w:t>
      </w:r>
      <w:r w:rsidR="00ED1BF4" w:rsidRPr="00ED1BF4">
        <w:rPr>
          <w:rFonts w:ascii="Times New Roman" w:hAnsi="Times New Roman" w:cs="Times New Roman"/>
          <w:sz w:val="24"/>
          <w:szCs w:val="24"/>
        </w:rPr>
        <w:t xml:space="preserve"> </w:t>
      </w:r>
    </w:p>
    <w:p w:rsidR="00ED1BF4" w:rsidRPr="00ED1BF4" w:rsidRDefault="00ED1BF4" w:rsidP="00ED1BF4">
      <w:pPr>
        <w:pStyle w:val="a3"/>
        <w:ind w:firstLine="708"/>
        <w:rPr>
          <w:rFonts w:ascii="Times New Roman" w:hAnsi="Times New Roman" w:cs="Times New Roman"/>
          <w:sz w:val="24"/>
          <w:szCs w:val="24"/>
        </w:rPr>
      </w:pPr>
      <w:r>
        <w:rPr>
          <w:rFonts w:ascii="Times New Roman" w:hAnsi="Times New Roman" w:cs="Times New Roman"/>
          <w:sz w:val="24"/>
          <w:szCs w:val="24"/>
        </w:rPr>
        <w:t xml:space="preserve">4.5. </w:t>
      </w:r>
      <w:r w:rsidRPr="00ED1BF4">
        <w:rPr>
          <w:rFonts w:ascii="Times New Roman" w:hAnsi="Times New Roman" w:cs="Times New Roman"/>
          <w:sz w:val="24"/>
          <w:szCs w:val="24"/>
        </w:rPr>
        <w:t>Доплаты за особенности деятель</w:t>
      </w:r>
      <w:r w:rsidR="000D496C">
        <w:rPr>
          <w:rFonts w:ascii="Times New Roman" w:hAnsi="Times New Roman" w:cs="Times New Roman"/>
          <w:sz w:val="24"/>
          <w:szCs w:val="24"/>
        </w:rPr>
        <w:t>ности отдельных направленности групп</w:t>
      </w:r>
      <w:r w:rsidRPr="00ED1BF4">
        <w:rPr>
          <w:rFonts w:ascii="Times New Roman" w:hAnsi="Times New Roman" w:cs="Times New Roman"/>
          <w:sz w:val="24"/>
          <w:szCs w:val="24"/>
        </w:rPr>
        <w:t xml:space="preserve"> и отдельных категорий работников: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2013"/>
        <w:gridCol w:w="1389"/>
      </w:tblGrid>
      <w:tr w:rsidR="00ED1BF4" w:rsidRPr="00ED1BF4" w:rsidTr="00C55509">
        <w:trPr>
          <w:tblHeader/>
        </w:trPr>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xml:space="preserve">№ </w:t>
            </w:r>
            <w:proofErr w:type="gramStart"/>
            <w:r w:rsidRPr="00ED1BF4">
              <w:rPr>
                <w:rFonts w:ascii="Times New Roman" w:hAnsi="Times New Roman" w:cs="Times New Roman"/>
                <w:sz w:val="20"/>
                <w:szCs w:val="20"/>
              </w:rPr>
              <w:t>п</w:t>
            </w:r>
            <w:proofErr w:type="gramEnd"/>
            <w:r w:rsidRPr="00ED1BF4">
              <w:rPr>
                <w:rFonts w:ascii="Times New Roman" w:hAnsi="Times New Roman" w:cs="Times New Roman"/>
                <w:sz w:val="20"/>
                <w:szCs w:val="20"/>
              </w:rPr>
              <w:t>/п</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xml:space="preserve">Учреждения (классы, группы),  </w:t>
            </w:r>
          </w:p>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условия деятельности</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Категории должностей, работников</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Размер доплаты,</w:t>
            </w:r>
          </w:p>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от оплаты по должностному окладу (окладу), ставки заработной платы</w:t>
            </w:r>
          </w:p>
        </w:tc>
      </w:tr>
      <w:tr w:rsidR="00ED1BF4" w:rsidRPr="00ED1BF4" w:rsidTr="00C55509">
        <w:trPr>
          <w:trHeight w:val="2086"/>
        </w:trPr>
        <w:tc>
          <w:tcPr>
            <w:tcW w:w="709" w:type="dxa"/>
            <w:vMerge w:val="restart"/>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1</w:t>
            </w:r>
          </w:p>
        </w:tc>
        <w:tc>
          <w:tcPr>
            <w:tcW w:w="6096" w:type="dxa"/>
            <w:vMerge w:val="restart"/>
            <w:shd w:val="clear" w:color="auto" w:fill="auto"/>
          </w:tcPr>
          <w:p w:rsidR="00ED1BF4" w:rsidRPr="00ED1BF4" w:rsidRDefault="00ED1BF4" w:rsidP="00ED1BF4">
            <w:pPr>
              <w:pStyle w:val="a3"/>
              <w:rPr>
                <w:rFonts w:ascii="Times New Roman" w:hAnsi="Times New Roman" w:cs="Times New Roman"/>
                <w:sz w:val="20"/>
                <w:szCs w:val="20"/>
              </w:rPr>
            </w:pPr>
            <w:proofErr w:type="gramStart"/>
            <w:r w:rsidRPr="00ED1BF4">
              <w:rPr>
                <w:rFonts w:ascii="Times New Roman" w:hAnsi="Times New Roman" w:cs="Times New Roman"/>
                <w:sz w:val="20"/>
                <w:szCs w:val="20"/>
              </w:rPr>
              <w:t>Учреждения (классы, группы),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а также программам  дошкольного образования в группах:</w:t>
            </w:r>
            <w:proofErr w:type="gramEnd"/>
          </w:p>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компенсирующей направленности;</w:t>
            </w:r>
          </w:p>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комбинированной направленности, реализующие программы дошкольного образования и имеющие группы комбинированной направленности, с совместным пребыванием здоровых детей и детей с ограниченными возможностями здоровья;</w:t>
            </w:r>
          </w:p>
          <w:p w:rsidR="00ED1BF4" w:rsidRPr="00ED1BF4" w:rsidRDefault="00ED1BF4" w:rsidP="00ED1BF4">
            <w:pPr>
              <w:pStyle w:val="a3"/>
              <w:rPr>
                <w:rFonts w:ascii="Times New Roman" w:hAnsi="Times New Roman" w:cs="Times New Roman"/>
                <w:sz w:val="20"/>
                <w:szCs w:val="20"/>
              </w:rPr>
            </w:pPr>
            <w:proofErr w:type="gramStart"/>
            <w:r w:rsidRPr="00ED1BF4">
              <w:rPr>
                <w:rFonts w:ascii="Times New Roman" w:hAnsi="Times New Roman" w:cs="Times New Roman"/>
                <w:sz w:val="20"/>
                <w:szCs w:val="20"/>
              </w:rPr>
              <w:t>- оздоровительной направленности,  реализующих образовательные программы дошкольного образования для детей с туберкулезной интоксикацией, тяжелой пищевой аллергией и (или) генетическими заболеваниями;</w:t>
            </w:r>
            <w:proofErr w:type="gramEnd"/>
          </w:p>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оздоровительной направленности, реализующие основные образовательные программы дошкольного образования с приоритетным осуществлением санитарно-гигиенических, профилактических и оздоровительных мероприятий и процедур  в дошкольных образовательных организациях и в общеобразовательных организациях</w:t>
            </w:r>
          </w:p>
        </w:tc>
        <w:tc>
          <w:tcPr>
            <w:tcW w:w="2013" w:type="dxa"/>
            <w:shd w:val="clear" w:color="auto" w:fill="auto"/>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20</w:t>
            </w:r>
          </w:p>
        </w:tc>
      </w:tr>
      <w:tr w:rsidR="00ED1BF4" w:rsidRPr="00ED1BF4" w:rsidTr="00C55509">
        <w:tc>
          <w:tcPr>
            <w:tcW w:w="709" w:type="dxa"/>
            <w:vMerge/>
          </w:tcPr>
          <w:p w:rsidR="00ED1BF4" w:rsidRPr="00ED1BF4" w:rsidRDefault="00ED1BF4" w:rsidP="00ED1BF4">
            <w:pPr>
              <w:pStyle w:val="a3"/>
              <w:rPr>
                <w:rFonts w:ascii="Times New Roman" w:hAnsi="Times New Roman" w:cs="Times New Roman"/>
                <w:sz w:val="20"/>
                <w:szCs w:val="20"/>
              </w:rPr>
            </w:pPr>
          </w:p>
        </w:tc>
        <w:tc>
          <w:tcPr>
            <w:tcW w:w="6096" w:type="dxa"/>
            <w:vMerge/>
            <w:shd w:val="clear" w:color="auto" w:fill="auto"/>
          </w:tcPr>
          <w:p w:rsidR="00ED1BF4" w:rsidRPr="00ED1BF4" w:rsidRDefault="00ED1BF4" w:rsidP="00ED1BF4">
            <w:pPr>
              <w:pStyle w:val="a3"/>
              <w:rPr>
                <w:rFonts w:ascii="Times New Roman" w:hAnsi="Times New Roman" w:cs="Times New Roman"/>
                <w:sz w:val="20"/>
                <w:szCs w:val="20"/>
              </w:rPr>
            </w:pPr>
          </w:p>
        </w:tc>
        <w:tc>
          <w:tcPr>
            <w:tcW w:w="2013" w:type="dxa"/>
            <w:shd w:val="clear" w:color="auto" w:fill="auto"/>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другие работники</w:t>
            </w:r>
          </w:p>
        </w:tc>
        <w:tc>
          <w:tcPr>
            <w:tcW w:w="1389" w:type="dxa"/>
          </w:tcPr>
          <w:p w:rsidR="00ED1BF4" w:rsidRPr="00ED1BF4" w:rsidRDefault="00ED1BF4" w:rsidP="00ED1BF4">
            <w:pPr>
              <w:pStyle w:val="a3"/>
              <w:rPr>
                <w:rFonts w:ascii="Times New Roman" w:hAnsi="Times New Roman" w:cs="Times New Roman"/>
                <w:strike/>
                <w:sz w:val="20"/>
                <w:szCs w:val="20"/>
              </w:rPr>
            </w:pPr>
            <w:r w:rsidRPr="00ED1BF4">
              <w:rPr>
                <w:rFonts w:ascii="Times New Roman" w:hAnsi="Times New Roman" w:cs="Times New Roman"/>
                <w:sz w:val="20"/>
                <w:szCs w:val="20"/>
              </w:rPr>
              <w:t>15</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2</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xml:space="preserve">Общеобразовательные учреждения, осуществляющие инклюзивное </w:t>
            </w:r>
            <w:r w:rsidRPr="00ED1BF4">
              <w:rPr>
                <w:rFonts w:ascii="Times New Roman" w:hAnsi="Times New Roman" w:cs="Times New Roman"/>
                <w:sz w:val="20"/>
                <w:szCs w:val="20"/>
              </w:rPr>
              <w:lastRenderedPageBreak/>
              <w:t>обучение (воспитание) детей с ограниченными возможностями здоровья и детей-инвалидов</w:t>
            </w:r>
            <w:r w:rsidRPr="00ED1BF4">
              <w:rPr>
                <w:rFonts w:ascii="Times New Roman" w:hAnsi="Times New Roman" w:cs="Times New Roman"/>
                <w:b/>
                <w:sz w:val="20"/>
                <w:szCs w:val="20"/>
              </w:rPr>
              <w:t xml:space="preserve"> </w:t>
            </w:r>
            <w:r w:rsidRPr="00ED1BF4">
              <w:rPr>
                <w:rFonts w:ascii="Times New Roman" w:hAnsi="Times New Roman" w:cs="Times New Roman"/>
                <w:sz w:val="20"/>
                <w:szCs w:val="20"/>
              </w:rPr>
              <w:t>по адаптированным образовательным программам в классах, группах</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lastRenderedPageBreak/>
              <w:t xml:space="preserve">педагогические </w:t>
            </w:r>
            <w:r w:rsidRPr="00ED1BF4">
              <w:rPr>
                <w:rFonts w:ascii="Times New Roman" w:hAnsi="Times New Roman" w:cs="Times New Roman"/>
                <w:sz w:val="20"/>
                <w:szCs w:val="20"/>
              </w:rPr>
              <w:lastRenderedPageBreak/>
              <w:t>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lastRenderedPageBreak/>
              <w:t>20*</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lastRenderedPageBreak/>
              <w:t>3</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Общеобразовательные учреждения, осуществляющие обучение на дому, в медицинской организации или санаторном учреждении</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trike/>
                <w:sz w:val="20"/>
                <w:szCs w:val="20"/>
              </w:rPr>
            </w:pPr>
            <w:r w:rsidRPr="00ED1BF4">
              <w:rPr>
                <w:rFonts w:ascii="Times New Roman" w:hAnsi="Times New Roman" w:cs="Times New Roman"/>
                <w:sz w:val="20"/>
                <w:szCs w:val="20"/>
              </w:rPr>
              <w:t>20</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4</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Общеобразовательные учреждения, осуществляющие обучение в классах, группах с применением электронного обучения, дистанционных образовательных технологий</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20*</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5</w:t>
            </w:r>
          </w:p>
        </w:tc>
        <w:tc>
          <w:tcPr>
            <w:tcW w:w="6096" w:type="dxa"/>
          </w:tcPr>
          <w:p w:rsidR="00ED1BF4" w:rsidRPr="00ED1BF4" w:rsidRDefault="00ED1BF4" w:rsidP="00ED1BF4">
            <w:pPr>
              <w:pStyle w:val="a3"/>
              <w:rPr>
                <w:rFonts w:ascii="Times New Roman" w:hAnsi="Times New Roman" w:cs="Times New Roman"/>
                <w:sz w:val="20"/>
                <w:szCs w:val="20"/>
              </w:rPr>
            </w:pPr>
            <w:proofErr w:type="gramStart"/>
            <w:r w:rsidRPr="00ED1BF4">
              <w:rPr>
                <w:rFonts w:ascii="Times New Roman" w:hAnsi="Times New Roman" w:cs="Times New Roman"/>
                <w:sz w:val="20"/>
                <w:szCs w:val="20"/>
              </w:rPr>
              <w:t>Образовательные учреждения (классы (группы) с углубленным изучением отдельных учебных предметов, предметных областей соответствующей образовательной программы</w:t>
            </w:r>
            <w:proofErr w:type="gramEnd"/>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15</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6</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xml:space="preserve">Образовательные учреждения, имеющие  классы, группы, при обучении детей, не владеющих русским языком </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trike/>
                <w:sz w:val="20"/>
                <w:szCs w:val="20"/>
              </w:rPr>
            </w:pPr>
            <w:r w:rsidRPr="00ED1BF4">
              <w:rPr>
                <w:rFonts w:ascii="Times New Roman" w:hAnsi="Times New Roman" w:cs="Times New Roman"/>
                <w:sz w:val="20"/>
                <w:szCs w:val="20"/>
              </w:rPr>
              <w:t>15*</w:t>
            </w:r>
          </w:p>
        </w:tc>
      </w:tr>
      <w:tr w:rsidR="00ED1BF4" w:rsidRPr="00ED1BF4" w:rsidTr="00C55509">
        <w:tc>
          <w:tcPr>
            <w:tcW w:w="709" w:type="dxa"/>
            <w:vMerge w:val="restart"/>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7</w:t>
            </w:r>
          </w:p>
        </w:tc>
        <w:tc>
          <w:tcPr>
            <w:tcW w:w="6096" w:type="dxa"/>
            <w:vMerge w:val="restart"/>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Образовательные учреждения, реализующие программы дошкольного образования и имеющие группы с воспитанниками в возрасте до 3 лет</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trike/>
                <w:sz w:val="20"/>
                <w:szCs w:val="20"/>
              </w:rPr>
            </w:pPr>
            <w:r w:rsidRPr="00ED1BF4">
              <w:rPr>
                <w:rFonts w:ascii="Times New Roman" w:hAnsi="Times New Roman" w:cs="Times New Roman"/>
                <w:sz w:val="20"/>
                <w:szCs w:val="20"/>
              </w:rPr>
              <w:t>15</w:t>
            </w:r>
          </w:p>
        </w:tc>
      </w:tr>
      <w:tr w:rsidR="00ED1BF4" w:rsidRPr="00ED1BF4" w:rsidTr="00C55509">
        <w:tc>
          <w:tcPr>
            <w:tcW w:w="709" w:type="dxa"/>
            <w:vMerge/>
          </w:tcPr>
          <w:p w:rsidR="00ED1BF4" w:rsidRPr="00ED1BF4" w:rsidRDefault="00ED1BF4" w:rsidP="00ED1BF4">
            <w:pPr>
              <w:pStyle w:val="a3"/>
              <w:rPr>
                <w:rFonts w:ascii="Times New Roman" w:hAnsi="Times New Roman" w:cs="Times New Roman"/>
                <w:sz w:val="20"/>
                <w:szCs w:val="20"/>
              </w:rPr>
            </w:pPr>
          </w:p>
        </w:tc>
        <w:tc>
          <w:tcPr>
            <w:tcW w:w="6096" w:type="dxa"/>
            <w:vMerge/>
          </w:tcPr>
          <w:p w:rsidR="00ED1BF4" w:rsidRPr="00ED1BF4" w:rsidRDefault="00ED1BF4" w:rsidP="00ED1BF4">
            <w:pPr>
              <w:pStyle w:val="a3"/>
              <w:rPr>
                <w:rFonts w:ascii="Times New Roman" w:hAnsi="Times New Roman" w:cs="Times New Roman"/>
                <w:sz w:val="20"/>
                <w:szCs w:val="20"/>
              </w:rPr>
            </w:pP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другие 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10</w:t>
            </w:r>
          </w:p>
        </w:tc>
      </w:tr>
      <w:tr w:rsidR="00ED1BF4" w:rsidRPr="00ED1BF4" w:rsidTr="00C55509">
        <w:trPr>
          <w:trHeight w:val="547"/>
        </w:trPr>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8</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Психолого-педагогические и медико-педагогические комиссии, логопедические пункты</w:t>
            </w:r>
          </w:p>
          <w:p w:rsidR="00ED1BF4" w:rsidRPr="00ED1BF4" w:rsidRDefault="00ED1BF4" w:rsidP="00ED1BF4">
            <w:pPr>
              <w:pStyle w:val="a3"/>
              <w:rPr>
                <w:rFonts w:ascii="Times New Roman" w:hAnsi="Times New Roman" w:cs="Times New Roman"/>
                <w:sz w:val="20"/>
                <w:szCs w:val="20"/>
              </w:rPr>
            </w:pP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 xml:space="preserve">специалисты </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20</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9</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Общеобразовательные учреждения, осуществляющие индивидуальное обучение детей с ограниченными возможностями здоровья и детей-инвалидов</w:t>
            </w:r>
            <w:r w:rsidRPr="00ED1BF4">
              <w:rPr>
                <w:rFonts w:ascii="Times New Roman" w:hAnsi="Times New Roman" w:cs="Times New Roman"/>
                <w:b/>
                <w:sz w:val="20"/>
                <w:szCs w:val="20"/>
              </w:rPr>
              <w:t xml:space="preserve"> </w:t>
            </w:r>
            <w:r w:rsidRPr="00ED1BF4">
              <w:rPr>
                <w:rFonts w:ascii="Times New Roman" w:hAnsi="Times New Roman" w:cs="Times New Roman"/>
                <w:sz w:val="20"/>
                <w:szCs w:val="20"/>
              </w:rPr>
              <w:t xml:space="preserve">по адаптированным образовательным программам </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20</w:t>
            </w:r>
          </w:p>
        </w:tc>
      </w:tr>
      <w:tr w:rsidR="00ED1BF4" w:rsidRPr="00ED1BF4" w:rsidTr="00C55509">
        <w:tc>
          <w:tcPr>
            <w:tcW w:w="709"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10</w:t>
            </w:r>
          </w:p>
        </w:tc>
        <w:tc>
          <w:tcPr>
            <w:tcW w:w="6096"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Образовательные учреждения, реализующие программы дошкольного образования, осуществляющие инклюзивное обучение (воспитание) детей с ограниченными возможностями здоровья и детей-инвалидов</w:t>
            </w:r>
            <w:r w:rsidRPr="00ED1BF4">
              <w:rPr>
                <w:rFonts w:ascii="Times New Roman" w:hAnsi="Times New Roman" w:cs="Times New Roman"/>
                <w:b/>
                <w:sz w:val="20"/>
                <w:szCs w:val="20"/>
              </w:rPr>
              <w:t xml:space="preserve"> </w:t>
            </w:r>
            <w:r w:rsidRPr="00ED1BF4">
              <w:rPr>
                <w:rFonts w:ascii="Times New Roman" w:hAnsi="Times New Roman" w:cs="Times New Roman"/>
                <w:sz w:val="20"/>
                <w:szCs w:val="20"/>
              </w:rPr>
              <w:t xml:space="preserve">по адаптированным образовательным программам в группах общеразвивающей  направленности </w:t>
            </w:r>
          </w:p>
        </w:tc>
        <w:tc>
          <w:tcPr>
            <w:tcW w:w="2013" w:type="dxa"/>
          </w:tcPr>
          <w:p w:rsidR="00ED1BF4" w:rsidRPr="00ED1BF4" w:rsidRDefault="00ED1BF4" w:rsidP="00ED1BF4">
            <w:pPr>
              <w:pStyle w:val="a3"/>
              <w:rPr>
                <w:rFonts w:ascii="Times New Roman" w:hAnsi="Times New Roman" w:cs="Times New Roman"/>
                <w:sz w:val="20"/>
                <w:szCs w:val="20"/>
              </w:rPr>
            </w:pPr>
            <w:r w:rsidRPr="00ED1BF4">
              <w:rPr>
                <w:rFonts w:ascii="Times New Roman" w:hAnsi="Times New Roman" w:cs="Times New Roman"/>
                <w:sz w:val="20"/>
                <w:szCs w:val="20"/>
              </w:rPr>
              <w:t>педагогические работники</w:t>
            </w:r>
          </w:p>
        </w:tc>
        <w:tc>
          <w:tcPr>
            <w:tcW w:w="1389" w:type="dxa"/>
          </w:tcPr>
          <w:p w:rsidR="00ED1BF4" w:rsidRPr="00ED1BF4" w:rsidRDefault="00ED1BF4" w:rsidP="00ED1BF4">
            <w:pPr>
              <w:pStyle w:val="a3"/>
              <w:rPr>
                <w:rFonts w:ascii="Times New Roman" w:hAnsi="Times New Roman" w:cs="Times New Roman"/>
                <w:strike/>
                <w:sz w:val="20"/>
                <w:szCs w:val="20"/>
              </w:rPr>
            </w:pPr>
            <w:r w:rsidRPr="00ED1BF4">
              <w:rPr>
                <w:rFonts w:ascii="Times New Roman" w:hAnsi="Times New Roman" w:cs="Times New Roman"/>
                <w:sz w:val="20"/>
                <w:szCs w:val="20"/>
              </w:rPr>
              <w:t>20*</w:t>
            </w:r>
          </w:p>
          <w:p w:rsidR="00ED1BF4" w:rsidRPr="00ED1BF4" w:rsidRDefault="00ED1BF4" w:rsidP="00ED1BF4">
            <w:pPr>
              <w:pStyle w:val="a3"/>
              <w:rPr>
                <w:rFonts w:ascii="Times New Roman" w:hAnsi="Times New Roman" w:cs="Times New Roman"/>
                <w:strike/>
                <w:sz w:val="20"/>
                <w:szCs w:val="20"/>
              </w:rPr>
            </w:pPr>
          </w:p>
        </w:tc>
      </w:tr>
    </w:tbl>
    <w:p w:rsidR="00ED1BF4" w:rsidRPr="00ED1BF4" w:rsidRDefault="00ED1BF4" w:rsidP="00ED1BF4">
      <w:pPr>
        <w:pStyle w:val="a3"/>
        <w:jc w:val="both"/>
        <w:rPr>
          <w:rFonts w:ascii="Times New Roman" w:hAnsi="Times New Roman" w:cs="Times New Roman"/>
          <w:bCs/>
          <w:sz w:val="24"/>
          <w:szCs w:val="24"/>
        </w:rPr>
      </w:pPr>
    </w:p>
    <w:p w:rsidR="00ED1BF4" w:rsidRPr="00ED1BF4" w:rsidRDefault="00ED1BF4" w:rsidP="00ED1BF4">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D1BF4">
        <w:rPr>
          <w:rFonts w:ascii="Times New Roman" w:hAnsi="Times New Roman" w:cs="Times New Roman"/>
          <w:sz w:val="24"/>
          <w:szCs w:val="24"/>
        </w:rPr>
        <w:t>При наличии двух и более особенностей деятельности учреждений или работников доплаты к должностному окладу (окладу), ставке заработной платы работ</w:t>
      </w:r>
      <w:r w:rsidR="006476A7">
        <w:rPr>
          <w:rFonts w:ascii="Times New Roman" w:hAnsi="Times New Roman" w:cs="Times New Roman"/>
          <w:sz w:val="24"/>
          <w:szCs w:val="24"/>
        </w:rPr>
        <w:t>ника осуществляются за каждую из</w:t>
      </w:r>
      <w:r w:rsidRPr="00ED1BF4">
        <w:rPr>
          <w:rFonts w:ascii="Times New Roman" w:hAnsi="Times New Roman" w:cs="Times New Roman"/>
          <w:sz w:val="24"/>
          <w:szCs w:val="24"/>
        </w:rPr>
        <w:t xml:space="preserve"> них. </w:t>
      </w:r>
    </w:p>
    <w:p w:rsidR="006C15C2" w:rsidRPr="006C15C2" w:rsidRDefault="00ED1BF4" w:rsidP="00ED1BF4">
      <w:pPr>
        <w:pStyle w:val="a3"/>
        <w:ind w:firstLine="708"/>
        <w:jc w:val="both"/>
        <w:rPr>
          <w:rFonts w:ascii="Times New Roman" w:hAnsi="Times New Roman" w:cs="Times New Roman"/>
          <w:sz w:val="24"/>
          <w:szCs w:val="24"/>
        </w:rPr>
      </w:pPr>
      <w:r w:rsidRPr="00ED1BF4">
        <w:rPr>
          <w:rFonts w:ascii="Times New Roman" w:hAnsi="Times New Roman" w:cs="Times New Roman"/>
          <w:sz w:val="24"/>
          <w:szCs w:val="24"/>
        </w:rPr>
        <w:t>Перечень педагогических работников с обучающимися (воспитанниками), которые не осуществляют обучение (воспитание) детей непосредственн</w:t>
      </w:r>
      <w:r>
        <w:rPr>
          <w:rFonts w:ascii="Times New Roman" w:hAnsi="Times New Roman" w:cs="Times New Roman"/>
          <w:sz w:val="24"/>
          <w:szCs w:val="24"/>
        </w:rPr>
        <w:t>о в группа</w:t>
      </w:r>
      <w:r w:rsidR="000D496C">
        <w:rPr>
          <w:rFonts w:ascii="Times New Roman" w:hAnsi="Times New Roman" w:cs="Times New Roman"/>
          <w:sz w:val="24"/>
          <w:szCs w:val="24"/>
        </w:rPr>
        <w:t>х</w:t>
      </w:r>
      <w:r w:rsidRPr="00ED1BF4">
        <w:rPr>
          <w:rFonts w:ascii="Times New Roman" w:hAnsi="Times New Roman" w:cs="Times New Roman"/>
          <w:sz w:val="24"/>
          <w:szCs w:val="24"/>
        </w:rPr>
        <w:t>, согласно перечню в приведенной таблице, которым могут производиться доплаты, определяется Учреждением в Положении о системе оплаты труда работников учреждения с конкретизацией условий и размеров доплат в зависимости от степени и продолжительности общения с обучающимися  (воспитанниками).</w:t>
      </w:r>
    </w:p>
    <w:p w:rsidR="000D2D02" w:rsidRDefault="000D496C" w:rsidP="00721D5C">
      <w:pPr>
        <w:pStyle w:val="a3"/>
        <w:ind w:firstLine="708"/>
        <w:jc w:val="both"/>
        <w:rPr>
          <w:rFonts w:ascii="Times New Roman" w:hAnsi="Times New Roman" w:cs="Times New Roman"/>
          <w:sz w:val="24"/>
          <w:szCs w:val="24"/>
        </w:rPr>
      </w:pPr>
      <w:r>
        <w:rPr>
          <w:rFonts w:ascii="Times New Roman" w:hAnsi="Times New Roman" w:cs="Times New Roman"/>
          <w:sz w:val="24"/>
          <w:szCs w:val="24"/>
        </w:rPr>
        <w:t>4.6</w:t>
      </w:r>
      <w:r w:rsidR="006C15C2" w:rsidRPr="006C15C2">
        <w:rPr>
          <w:rFonts w:ascii="Times New Roman" w:hAnsi="Times New Roman" w:cs="Times New Roman"/>
          <w:sz w:val="24"/>
          <w:szCs w:val="24"/>
        </w:rPr>
        <w:t xml:space="preserve">.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w:t>
      </w:r>
      <w:r w:rsidR="000D2D02">
        <w:rPr>
          <w:rFonts w:ascii="Times New Roman" w:hAnsi="Times New Roman" w:cs="Times New Roman"/>
          <w:sz w:val="24"/>
          <w:szCs w:val="24"/>
        </w:rPr>
        <w:t xml:space="preserve">  </w:t>
      </w:r>
    </w:p>
    <w:p w:rsidR="006C15C2" w:rsidRPr="006C15C2" w:rsidRDefault="000D2D02" w:rsidP="000D2D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C15C2" w:rsidRPr="006C15C2">
        <w:rPr>
          <w:rFonts w:ascii="Times New Roman" w:hAnsi="Times New Roman" w:cs="Times New Roman"/>
          <w:sz w:val="24"/>
          <w:szCs w:val="24"/>
        </w:rPr>
        <w:t xml:space="preserve">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объёма дополнительной работы  (ст. 151 ТК РФ).</w:t>
      </w:r>
    </w:p>
    <w:p w:rsidR="006C15C2" w:rsidRPr="006C15C2" w:rsidRDefault="00373FE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4.7</w:t>
      </w:r>
      <w:r w:rsidR="006C15C2" w:rsidRPr="006C15C2">
        <w:rPr>
          <w:rFonts w:ascii="Times New Roman" w:hAnsi="Times New Roman" w:cs="Times New Roman"/>
          <w:sz w:val="24"/>
          <w:szCs w:val="24"/>
        </w:rPr>
        <w:t xml:space="preserve">. </w:t>
      </w:r>
      <w:proofErr w:type="gramStart"/>
      <w:r w:rsidR="006C15C2" w:rsidRPr="006C15C2">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w:t>
      </w:r>
      <w:r w:rsidR="006C15C2" w:rsidRPr="006C15C2">
        <w:rPr>
          <w:rFonts w:ascii="Times New Roman" w:hAnsi="Times New Roman" w:cs="Times New Roman"/>
          <w:sz w:val="24"/>
          <w:szCs w:val="24"/>
        </w:rPr>
        <w:lastRenderedPageBreak/>
        <w:t>трудовым договором, дополнительной работы по другой или такой же профессии (должности) за дополнительную оплату.</w:t>
      </w:r>
      <w:proofErr w:type="gramEnd"/>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зоны обслуживания, увеличение объёма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той же профессии (должности). 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работника.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позднее, чем за три рабочих дня (ч.2 ст. 60 ТК РФ).</w:t>
      </w:r>
    </w:p>
    <w:p w:rsidR="006C15C2" w:rsidRPr="006C15C2" w:rsidRDefault="00373FE9" w:rsidP="006C15C2">
      <w:pPr>
        <w:pStyle w:val="a3"/>
        <w:jc w:val="both"/>
        <w:rPr>
          <w:rFonts w:ascii="Times New Roman" w:hAnsi="Times New Roman" w:cs="Times New Roman"/>
          <w:sz w:val="24"/>
          <w:szCs w:val="24"/>
        </w:rPr>
      </w:pPr>
      <w:r>
        <w:rPr>
          <w:rFonts w:ascii="Times New Roman" w:hAnsi="Times New Roman" w:cs="Times New Roman"/>
          <w:sz w:val="24"/>
          <w:szCs w:val="24"/>
        </w:rPr>
        <w:tab/>
        <w:t>4.8</w:t>
      </w:r>
      <w:r w:rsidR="006C15C2" w:rsidRPr="006C15C2">
        <w:rPr>
          <w:rFonts w:ascii="Times New Roman" w:hAnsi="Times New Roman" w:cs="Times New Roman"/>
          <w:sz w:val="24"/>
          <w:szCs w:val="24"/>
        </w:rPr>
        <w:t>.</w:t>
      </w:r>
      <w:r w:rsidR="006C15C2" w:rsidRPr="006C15C2">
        <w:rPr>
          <w:rFonts w:ascii="Times New Roman" w:hAnsi="Times New Roman" w:cs="Times New Roman"/>
          <w:sz w:val="24"/>
          <w:szCs w:val="24"/>
        </w:rPr>
        <w:tab/>
      </w:r>
      <w:proofErr w:type="gramStart"/>
      <w:r w:rsidR="006C15C2" w:rsidRPr="006C15C2">
        <w:rPr>
          <w:rFonts w:ascii="Times New Roman" w:hAnsi="Times New Roman" w:cs="Times New Roman"/>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 от нормальных), работнику производятся соответствующие выплаты, предусмотренные трудовым законодательством. </w:t>
      </w:r>
      <w:proofErr w:type="gramEnd"/>
    </w:p>
    <w:p w:rsidR="006C15C2" w:rsidRPr="006C15C2" w:rsidRDefault="006C15C2" w:rsidP="006C15C2">
      <w:pPr>
        <w:pStyle w:val="a3"/>
        <w:ind w:firstLine="708"/>
        <w:jc w:val="both"/>
        <w:rPr>
          <w:rFonts w:ascii="Times New Roman" w:hAnsi="Times New Roman" w:cs="Times New Roman"/>
          <w:kern w:val="32"/>
          <w:sz w:val="24"/>
          <w:szCs w:val="24"/>
        </w:rPr>
      </w:pPr>
      <w:proofErr w:type="gramStart"/>
      <w:r w:rsidRPr="006C15C2">
        <w:rPr>
          <w:rFonts w:ascii="Times New Roman" w:hAnsi="Times New Roman" w:cs="Times New Roman"/>
          <w:sz w:val="24"/>
          <w:szCs w:val="24"/>
        </w:rPr>
        <w:t>Размер выплат установленные Коллективным договором, соглашениями, локальными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(ст.149 ТК РФ)</w:t>
      </w:r>
      <w:r w:rsidRPr="006C15C2">
        <w:rPr>
          <w:rFonts w:ascii="Times New Roman" w:hAnsi="Times New Roman" w:cs="Times New Roman"/>
          <w:sz w:val="24"/>
          <w:szCs w:val="24"/>
        </w:rPr>
        <w:tab/>
      </w:r>
      <w:proofErr w:type="gramEnd"/>
    </w:p>
    <w:p w:rsidR="006C15C2" w:rsidRPr="006C15C2" w:rsidRDefault="00373FE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4.9</w:t>
      </w:r>
      <w:r w:rsidR="006C15C2" w:rsidRPr="006C15C2">
        <w:rPr>
          <w:rFonts w:ascii="Times New Roman" w:hAnsi="Times New Roman" w:cs="Times New Roman"/>
          <w:sz w:val="24"/>
          <w:szCs w:val="24"/>
        </w:rPr>
        <w:t xml:space="preserve">. Сверхурочная работа – работа, выполненная сверх нормального числа рабочих часов за учетный период (ст. 152 ТК РФ). Сверхурочной считается работа только в том случае, если имеет место по окончании учетного периода (ст. 99 ТК РФ).  </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sz w:val="24"/>
          <w:szCs w:val="24"/>
        </w:rPr>
        <w:t xml:space="preserve">   </w:t>
      </w:r>
      <w:r w:rsidR="000D2D02">
        <w:rPr>
          <w:rFonts w:ascii="Times New Roman" w:hAnsi="Times New Roman" w:cs="Times New Roman"/>
          <w:sz w:val="24"/>
          <w:szCs w:val="24"/>
        </w:rPr>
        <w:t xml:space="preserve">     </w:t>
      </w:r>
      <w:r w:rsidRPr="006C15C2">
        <w:rPr>
          <w:rFonts w:ascii="Times New Roman" w:hAnsi="Times New Roman" w:cs="Times New Roman"/>
          <w:sz w:val="24"/>
          <w:szCs w:val="24"/>
        </w:rPr>
        <w:t xml:space="preserve">    При системе оплаты труда на основании часовой ставки оплата по итогам каждого месяца формируется исходя из фактически отработанных часов, оплата сверхурочно отработанных часов производится за вычетом уже произведенной оплаты в одинарном размере по итогам каждого месяца.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Оплата за сверхурочную работу рассчитывается исходя из должностного оклада работника, установленного в трудовом договоре.    </w:t>
      </w:r>
    </w:p>
    <w:p w:rsidR="006C15C2" w:rsidRPr="006C15C2" w:rsidRDefault="006C15C2" w:rsidP="006476A7">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Для работников с суммированным </w:t>
      </w:r>
      <w:r w:rsidR="006476A7">
        <w:rPr>
          <w:rFonts w:ascii="Times New Roman" w:hAnsi="Times New Roman" w:cs="Times New Roman"/>
          <w:sz w:val="24"/>
          <w:szCs w:val="24"/>
        </w:rPr>
        <w:t xml:space="preserve">учетом рабочего времени работа </w:t>
      </w:r>
      <w:r w:rsidRPr="006C15C2">
        <w:rPr>
          <w:rFonts w:ascii="Times New Roman" w:hAnsi="Times New Roman" w:cs="Times New Roman"/>
          <w:sz w:val="24"/>
          <w:szCs w:val="24"/>
        </w:rPr>
        <w:t xml:space="preserve">в праздничные дни входит в месячную норму рабочего времени, и они должны выполнить эту норму, включающую и работу в нерабочие праздничные дни. Следовательно,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     </w:t>
      </w:r>
    </w:p>
    <w:p w:rsidR="006C15C2" w:rsidRPr="006C15C2" w:rsidRDefault="006C15C2" w:rsidP="000D2D02">
      <w:pPr>
        <w:pStyle w:val="a3"/>
        <w:jc w:val="both"/>
        <w:rPr>
          <w:rFonts w:ascii="Times New Roman" w:hAnsi="Times New Roman" w:cs="Times New Roman"/>
          <w:sz w:val="24"/>
          <w:szCs w:val="24"/>
        </w:rPr>
      </w:pPr>
      <w:r w:rsidRPr="006C15C2">
        <w:rPr>
          <w:rFonts w:ascii="Times New Roman" w:hAnsi="Times New Roman" w:cs="Times New Roman"/>
          <w:sz w:val="24"/>
          <w:szCs w:val="24"/>
        </w:rPr>
        <w:t xml:space="preserve">         Данная позиция основана на том, что правовая природа сверхурочной работы и работы в выходные и нерабочие праздничные дни едина. </w:t>
      </w:r>
    </w:p>
    <w:p w:rsidR="006C15C2" w:rsidRPr="006C15C2" w:rsidRDefault="00373FE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4.9</w:t>
      </w:r>
      <w:r w:rsidR="000D2D02">
        <w:rPr>
          <w:rFonts w:ascii="Times New Roman" w:hAnsi="Times New Roman" w:cs="Times New Roman"/>
          <w:sz w:val="24"/>
          <w:szCs w:val="24"/>
        </w:rPr>
        <w:t>.1</w:t>
      </w:r>
      <w:r w:rsidR="006C15C2" w:rsidRPr="006C15C2">
        <w:rPr>
          <w:rFonts w:ascii="Times New Roman" w:hAnsi="Times New Roman" w:cs="Times New Roman"/>
          <w:sz w:val="24"/>
          <w:szCs w:val="24"/>
        </w:rPr>
        <w:t>. При суммированном учете рабочего времени для работников, в том числе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C15C2" w:rsidRPr="006C15C2" w:rsidRDefault="00373FE9" w:rsidP="006C15C2">
      <w:pPr>
        <w:pStyle w:val="a3"/>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D2D02">
        <w:rPr>
          <w:rFonts w:ascii="Times New Roman" w:hAnsi="Times New Roman" w:cs="Times New Roman"/>
          <w:sz w:val="24"/>
          <w:szCs w:val="24"/>
          <w:lang w:eastAsia="ar-SA"/>
        </w:rPr>
        <w:t>.2</w:t>
      </w:r>
      <w:r w:rsidR="006C15C2" w:rsidRPr="00721D5C">
        <w:rPr>
          <w:rFonts w:ascii="Times New Roman" w:hAnsi="Times New Roman" w:cs="Times New Roman"/>
          <w:sz w:val="24"/>
          <w:szCs w:val="24"/>
          <w:lang w:eastAsia="ar-SA"/>
        </w:rPr>
        <w:t xml:space="preserve">. </w:t>
      </w:r>
      <w:proofErr w:type="gramStart"/>
      <w:r w:rsidR="006C15C2" w:rsidRPr="00721D5C">
        <w:rPr>
          <w:rFonts w:ascii="Times New Roman" w:hAnsi="Times New Roman" w:cs="Times New Roman"/>
          <w:sz w:val="24"/>
          <w:szCs w:val="24"/>
          <w:lang w:eastAsia="ar-SA"/>
        </w:rPr>
        <w:t>Согласно Постановлению Минтруда России от 30.06.2003 №41  «Об особенностях работы по совместительству педагогических, медицинских, фармацевтических работников и работников культуры»,  оплата педагогической работы сверху установленной нормы часов за ставку постоянно либо на протяжении определённого периода в связи с заменой другого педагога, производится пропорционально количеству часов педагогической работы в одинарном размере из расчёта установленной для него ставки заработной платы.</w:t>
      </w:r>
      <w:r w:rsidR="006C15C2" w:rsidRPr="006C15C2">
        <w:rPr>
          <w:rFonts w:ascii="Times New Roman" w:hAnsi="Times New Roman" w:cs="Times New Roman"/>
          <w:sz w:val="24"/>
          <w:szCs w:val="24"/>
          <w:lang w:eastAsia="ar-SA"/>
        </w:rPr>
        <w:t xml:space="preserve"> </w:t>
      </w:r>
      <w:proofErr w:type="gramEnd"/>
    </w:p>
    <w:p w:rsidR="006C15C2" w:rsidRPr="006C15C2" w:rsidRDefault="00373FE9" w:rsidP="006C15C2">
      <w:pPr>
        <w:pStyle w:val="a3"/>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D2D02">
        <w:rPr>
          <w:rFonts w:ascii="Times New Roman" w:hAnsi="Times New Roman" w:cs="Times New Roman"/>
          <w:sz w:val="24"/>
          <w:szCs w:val="24"/>
          <w:lang w:eastAsia="ar-SA"/>
        </w:rPr>
        <w:t>.3</w:t>
      </w:r>
      <w:r w:rsidR="006C15C2" w:rsidRPr="006C15C2">
        <w:rPr>
          <w:rFonts w:ascii="Times New Roman" w:hAnsi="Times New Roman" w:cs="Times New Roman"/>
          <w:sz w:val="24"/>
          <w:szCs w:val="24"/>
          <w:lang w:eastAsia="ar-SA"/>
        </w:rPr>
        <w:t>. Продолжительность сверхурочной работы не должна превышать для каждого работника 4 часов в течение двух дней подряд и 120 часов в год.</w:t>
      </w:r>
    </w:p>
    <w:p w:rsidR="006C15C2" w:rsidRPr="006C15C2" w:rsidRDefault="00C654BA" w:rsidP="006C15C2">
      <w:pPr>
        <w:pStyle w:val="a3"/>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4.9</w:t>
      </w:r>
      <w:r w:rsidR="000D2D02">
        <w:rPr>
          <w:rFonts w:ascii="Times New Roman" w:hAnsi="Times New Roman" w:cs="Times New Roman"/>
          <w:sz w:val="24"/>
          <w:szCs w:val="24"/>
          <w:lang w:eastAsia="ar-SA"/>
        </w:rPr>
        <w:t>.4</w:t>
      </w:r>
      <w:r w:rsidR="006C15C2" w:rsidRPr="006C15C2">
        <w:rPr>
          <w:rFonts w:ascii="Times New Roman" w:hAnsi="Times New Roman" w:cs="Times New Roman"/>
          <w:sz w:val="24"/>
          <w:szCs w:val="24"/>
          <w:lang w:eastAsia="ar-SA"/>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C15C2" w:rsidRPr="006C15C2" w:rsidRDefault="00C654BA" w:rsidP="006C15C2">
      <w:pPr>
        <w:pStyle w:val="a3"/>
        <w:ind w:firstLine="708"/>
        <w:jc w:val="both"/>
        <w:rPr>
          <w:rFonts w:ascii="Times New Roman" w:hAnsi="Times New Roman" w:cs="Times New Roman"/>
          <w:kern w:val="32"/>
          <w:sz w:val="24"/>
          <w:szCs w:val="24"/>
          <w:lang w:eastAsia="ru-RU"/>
        </w:rPr>
      </w:pPr>
      <w:r>
        <w:rPr>
          <w:rFonts w:ascii="Times New Roman" w:hAnsi="Times New Roman" w:cs="Times New Roman"/>
          <w:sz w:val="24"/>
          <w:szCs w:val="24"/>
        </w:rPr>
        <w:t>4.9</w:t>
      </w:r>
      <w:r w:rsidR="000D2D02">
        <w:rPr>
          <w:rFonts w:ascii="Times New Roman" w:hAnsi="Times New Roman" w:cs="Times New Roman"/>
          <w:sz w:val="24"/>
          <w:szCs w:val="24"/>
        </w:rPr>
        <w:t>.5</w:t>
      </w:r>
      <w:r w:rsidR="006C15C2" w:rsidRPr="006C15C2">
        <w:rPr>
          <w:rFonts w:ascii="Times New Roman" w:hAnsi="Times New Roman" w:cs="Times New Roman"/>
          <w:sz w:val="24"/>
          <w:szCs w:val="24"/>
        </w:rPr>
        <w:t>. К рабочему времени относится только то, время, в течение которого сотрудник исполняет свои трудовые обязанности. Именно поэтому при определении нормы рабочего времени для сотрудника, которому установлен суммированный учет рабочего времени, не учитываются те периоды, когда сотрудник фактически не работает. К таким периодам, в частности, относятся все виды отпусков, периоды временной нетрудоспособности, прогулы, дни выполнения государственных или общественных обязанностей, выходные дни по уходу за ребенком-инвалидом, дни прохождения медицинского обследования, сдачи крови, дни отдыха доноров и т.д.</w:t>
      </w:r>
    </w:p>
    <w:p w:rsidR="006C15C2" w:rsidRPr="006C15C2" w:rsidRDefault="00C654BA" w:rsidP="006C15C2">
      <w:pPr>
        <w:ind w:firstLine="708"/>
        <w:jc w:val="both"/>
        <w:rPr>
          <w:rFonts w:ascii="Times New Roman" w:hAnsi="Times New Roman" w:cs="Times New Roman"/>
          <w:sz w:val="24"/>
          <w:szCs w:val="24"/>
        </w:rPr>
      </w:pPr>
      <w:r>
        <w:rPr>
          <w:rFonts w:ascii="Times New Roman" w:hAnsi="Times New Roman" w:cs="Times New Roman"/>
          <w:sz w:val="24"/>
          <w:szCs w:val="24"/>
        </w:rPr>
        <w:t>4.10</w:t>
      </w:r>
      <w:r w:rsidR="006C15C2" w:rsidRPr="006C15C2">
        <w:rPr>
          <w:rFonts w:ascii="Times New Roman" w:hAnsi="Times New Roman" w:cs="Times New Roman"/>
          <w:sz w:val="24"/>
          <w:szCs w:val="24"/>
        </w:rPr>
        <w:t>. При наличии оснований в течение учебного года вносятся изменения в Положение о системе оплаты труда работников образовательной организации по порядку и размеру выплат из специальной части с письменным уведомлением работника не позднее, чем за два месяца с указанием причин и оснований изменений с заключением дополнительного соглашения к трудовому договору.</w:t>
      </w:r>
    </w:p>
    <w:p w:rsidR="006C15C2" w:rsidRPr="006C15C2" w:rsidRDefault="006C15C2" w:rsidP="006C15C2">
      <w:pPr>
        <w:pStyle w:val="a3"/>
        <w:jc w:val="both"/>
        <w:rPr>
          <w:rFonts w:ascii="Times New Roman" w:hAnsi="Times New Roman" w:cs="Times New Roman"/>
          <w:b/>
          <w:sz w:val="24"/>
          <w:szCs w:val="24"/>
        </w:rPr>
      </w:pPr>
    </w:p>
    <w:p w:rsidR="00694A28" w:rsidRPr="006C15C2" w:rsidRDefault="006C15C2" w:rsidP="00694A28">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5. Выплаты стимулирующего характера</w:t>
      </w:r>
      <w:r w:rsidR="00373FE9">
        <w:rPr>
          <w:rFonts w:ascii="Times New Roman" w:hAnsi="Times New Roman" w:cs="Times New Roman"/>
          <w:b/>
          <w:sz w:val="24"/>
          <w:szCs w:val="24"/>
        </w:rPr>
        <w:t>.</w:t>
      </w:r>
      <w:r w:rsidR="00694A28" w:rsidRPr="00694A28">
        <w:rPr>
          <w:rFonts w:ascii="Times New Roman" w:hAnsi="Times New Roman" w:cs="Times New Roman"/>
          <w:sz w:val="24"/>
          <w:szCs w:val="24"/>
        </w:rPr>
        <w:t xml:space="preserve"> </w:t>
      </w:r>
    </w:p>
    <w:p w:rsidR="006C15C2" w:rsidRPr="006C15C2" w:rsidRDefault="006C15C2" w:rsidP="006C15C2">
      <w:pPr>
        <w:pStyle w:val="a3"/>
        <w:jc w:val="both"/>
        <w:rPr>
          <w:rFonts w:ascii="Times New Roman" w:hAnsi="Times New Roman" w:cs="Times New Roman"/>
          <w:sz w:val="24"/>
          <w:szCs w:val="24"/>
        </w:rPr>
      </w:pPr>
    </w:p>
    <w:p w:rsidR="006C15C2" w:rsidRPr="006C15C2" w:rsidRDefault="00694A28" w:rsidP="00694A2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15C2" w:rsidRPr="006C15C2">
        <w:rPr>
          <w:rFonts w:ascii="Times New Roman" w:hAnsi="Times New Roman" w:cs="Times New Roman"/>
          <w:sz w:val="24"/>
          <w:szCs w:val="24"/>
        </w:rPr>
        <w:t>5.1. Стимулирующие выплаты распределяютс</w:t>
      </w:r>
      <w:r>
        <w:rPr>
          <w:rFonts w:ascii="Times New Roman" w:hAnsi="Times New Roman" w:cs="Times New Roman"/>
          <w:sz w:val="24"/>
          <w:szCs w:val="24"/>
        </w:rPr>
        <w:t xml:space="preserve">я в пределах фонда оплаты труда </w:t>
      </w:r>
      <w:r w:rsidRPr="006C15C2">
        <w:rPr>
          <w:rFonts w:ascii="Times New Roman" w:hAnsi="Times New Roman" w:cs="Times New Roman"/>
          <w:sz w:val="24"/>
          <w:szCs w:val="24"/>
        </w:rPr>
        <w:t>и максимальными размерами для конкретно</w:t>
      </w:r>
      <w:r>
        <w:rPr>
          <w:rFonts w:ascii="Times New Roman" w:hAnsi="Times New Roman" w:cs="Times New Roman"/>
          <w:sz w:val="24"/>
          <w:szCs w:val="24"/>
        </w:rPr>
        <w:t>го работника не ограничиваются.</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5.2.Стимулирующие выплаты начисляются на должностной оклад за фактически отработанное время. </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5.3.Выплаты материального стимулирования работников рассматриваются  экспертной комиссией по материальному стимулированию работников образовательной организации (далее Комиссия) и согласовываются с профсоюзным комитетом образовательной организации. Комиссия обеспечивают гласность в вопросах установления доплат и надбавок для всех работников Учреждения.</w:t>
      </w:r>
    </w:p>
    <w:p w:rsidR="006C15C2" w:rsidRPr="006C15C2" w:rsidRDefault="006C15C2" w:rsidP="006C15C2">
      <w:pPr>
        <w:pStyle w:val="a3"/>
        <w:ind w:firstLine="708"/>
        <w:jc w:val="both"/>
        <w:rPr>
          <w:rFonts w:ascii="Times New Roman" w:hAnsi="Times New Roman" w:cs="Times New Roman"/>
          <w:kern w:val="32"/>
          <w:sz w:val="24"/>
          <w:szCs w:val="24"/>
        </w:rPr>
      </w:pPr>
      <w:r w:rsidRPr="006C15C2">
        <w:rPr>
          <w:rFonts w:ascii="Times New Roman" w:hAnsi="Times New Roman" w:cs="Times New Roman"/>
          <w:sz w:val="24"/>
          <w:szCs w:val="24"/>
        </w:rPr>
        <w:t>5.4. Размер стимулирующих выплат может снижаться приказом руководителя образовательной организации.</w:t>
      </w:r>
    </w:p>
    <w:p w:rsidR="00C60589" w:rsidRPr="00217EFE" w:rsidRDefault="006C15C2" w:rsidP="00217EFE">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xml:space="preserve">5.5.Стимулирующая часть фонда оплаты труда работникам включает в себя стимулирующие выплаты по результатам труда, с учетом качественных показателей деятельности учреждения и работника. </w:t>
      </w:r>
      <w:r w:rsidRPr="006C15C2">
        <w:rPr>
          <w:rFonts w:ascii="Times New Roman" w:hAnsi="Times New Roman" w:cs="Times New Roman"/>
          <w:sz w:val="24"/>
          <w:szCs w:val="24"/>
        </w:rPr>
        <w:tab/>
      </w:r>
    </w:p>
    <w:p w:rsidR="00217EFE" w:rsidRPr="00694A28" w:rsidRDefault="006C15C2" w:rsidP="00217EFE">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5</w:t>
      </w:r>
      <w:r w:rsidRPr="00694A28">
        <w:rPr>
          <w:rFonts w:ascii="Times New Roman" w:hAnsi="Times New Roman" w:cs="Times New Roman"/>
          <w:sz w:val="24"/>
          <w:szCs w:val="24"/>
        </w:rPr>
        <w:t xml:space="preserve">.6. </w:t>
      </w:r>
      <w:r w:rsidR="00217EFE" w:rsidRPr="00694A28">
        <w:rPr>
          <w:rFonts w:ascii="Times New Roman" w:hAnsi="Times New Roman" w:cs="Times New Roman"/>
          <w:sz w:val="24"/>
          <w:szCs w:val="24"/>
        </w:rPr>
        <w:t>К выплатам стимулирующего характера относятся надбавки и доплаты:</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надбавка за ученую степень, ученое звание;</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надбавка за почетное звание;</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почётные грамоты и благодарности Федерального значения;</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надбавка в целях мотивации профессионального роста работников;</w:t>
      </w:r>
    </w:p>
    <w:p w:rsidR="006C15C2" w:rsidRPr="006C15C2" w:rsidRDefault="00E425B9" w:rsidP="006C15C2">
      <w:pPr>
        <w:pStyle w:val="a3"/>
        <w:ind w:firstLine="708"/>
        <w:jc w:val="both"/>
        <w:rPr>
          <w:rFonts w:ascii="Times New Roman" w:hAnsi="Times New Roman" w:cs="Times New Roman"/>
          <w:sz w:val="24"/>
          <w:szCs w:val="24"/>
          <w:highlight w:val="yellow"/>
        </w:rPr>
      </w:pPr>
      <w:r>
        <w:rPr>
          <w:rFonts w:ascii="Times New Roman" w:hAnsi="Times New Roman" w:cs="Times New Roman"/>
          <w:sz w:val="24"/>
          <w:szCs w:val="24"/>
        </w:rPr>
        <w:t>-</w:t>
      </w:r>
      <w:r w:rsidR="006C15C2" w:rsidRPr="006C15C2">
        <w:rPr>
          <w:rFonts w:ascii="Times New Roman" w:hAnsi="Times New Roman" w:cs="Times New Roman"/>
          <w:sz w:val="24"/>
          <w:szCs w:val="24"/>
        </w:rPr>
        <w:t>выплаты по итогам календарного периода (</w:t>
      </w:r>
      <w:r w:rsidR="006C15C2" w:rsidRPr="006C15C2">
        <w:rPr>
          <w:rFonts w:ascii="Times New Roman" w:hAnsi="Times New Roman" w:cs="Times New Roman"/>
          <w:sz w:val="24"/>
          <w:szCs w:val="24"/>
          <w:lang w:eastAsia="ar-SA"/>
        </w:rPr>
        <w:t>за качественные показатели  профессиональной деятельности педагогического работника и иных работников), устанавливаются:</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с 1 января по 31 августа;</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 с 1 сентября по 31 декабря;</w:t>
      </w:r>
    </w:p>
    <w:p w:rsidR="006C15C2" w:rsidRPr="0093638F" w:rsidRDefault="006C15C2" w:rsidP="006C15C2">
      <w:pPr>
        <w:pStyle w:val="a3"/>
        <w:ind w:firstLine="708"/>
        <w:jc w:val="both"/>
        <w:rPr>
          <w:rFonts w:ascii="Times New Roman" w:hAnsi="Times New Roman" w:cs="Times New Roman"/>
          <w:sz w:val="24"/>
          <w:szCs w:val="24"/>
        </w:rPr>
      </w:pPr>
      <w:r w:rsidRPr="0093638F">
        <w:rPr>
          <w:rFonts w:ascii="Times New Roman" w:hAnsi="Times New Roman" w:cs="Times New Roman"/>
          <w:sz w:val="24"/>
          <w:szCs w:val="24"/>
        </w:rPr>
        <w:t xml:space="preserve">- </w:t>
      </w:r>
      <w:r w:rsidR="00B52C18" w:rsidRPr="0093638F">
        <w:rPr>
          <w:rFonts w:ascii="Times New Roman" w:hAnsi="Times New Roman" w:cs="Times New Roman"/>
          <w:sz w:val="24"/>
          <w:szCs w:val="24"/>
        </w:rPr>
        <w:t xml:space="preserve">по итогам месяца, </w:t>
      </w:r>
      <w:r w:rsidRPr="0093638F">
        <w:rPr>
          <w:rFonts w:ascii="Times New Roman" w:hAnsi="Times New Roman" w:cs="Times New Roman"/>
          <w:sz w:val="24"/>
          <w:szCs w:val="24"/>
        </w:rPr>
        <w:t xml:space="preserve">по итогам </w:t>
      </w:r>
      <w:r w:rsidR="0093638F" w:rsidRPr="0093638F">
        <w:rPr>
          <w:rFonts w:ascii="Times New Roman" w:hAnsi="Times New Roman" w:cs="Times New Roman"/>
          <w:sz w:val="24"/>
          <w:szCs w:val="24"/>
        </w:rPr>
        <w:t>квартала</w:t>
      </w:r>
      <w:r w:rsidRPr="0093638F">
        <w:rPr>
          <w:rFonts w:ascii="Times New Roman" w:hAnsi="Times New Roman" w:cs="Times New Roman"/>
          <w:sz w:val="24"/>
          <w:szCs w:val="24"/>
        </w:rPr>
        <w:t xml:space="preserve"> (при наличии </w:t>
      </w:r>
      <w:r w:rsidR="00327FEB" w:rsidRPr="0093638F">
        <w:rPr>
          <w:rFonts w:ascii="Times New Roman" w:hAnsi="Times New Roman" w:cs="Times New Roman"/>
          <w:sz w:val="24"/>
          <w:szCs w:val="24"/>
        </w:rPr>
        <w:t xml:space="preserve">стимулирующей части </w:t>
      </w:r>
      <w:r w:rsidRPr="0093638F">
        <w:rPr>
          <w:rFonts w:ascii="Times New Roman" w:hAnsi="Times New Roman" w:cs="Times New Roman"/>
          <w:sz w:val="24"/>
          <w:szCs w:val="24"/>
        </w:rPr>
        <w:t>фонда заработной платы)  (Приложение №2).</w:t>
      </w:r>
    </w:p>
    <w:p w:rsidR="006C15C2" w:rsidRPr="00694A28" w:rsidRDefault="006C15C2" w:rsidP="00694A28">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lang w:eastAsia="ar-SA"/>
        </w:rPr>
        <w:t xml:space="preserve">- </w:t>
      </w:r>
      <w:r w:rsidRPr="006C15C2">
        <w:rPr>
          <w:rFonts w:ascii="Times New Roman" w:hAnsi="Times New Roman" w:cs="Times New Roman"/>
          <w:sz w:val="24"/>
          <w:szCs w:val="24"/>
        </w:rPr>
        <w:t>при</w:t>
      </w:r>
      <w:r w:rsidR="00694A28">
        <w:rPr>
          <w:rFonts w:ascii="Times New Roman" w:hAnsi="Times New Roman" w:cs="Times New Roman"/>
          <w:sz w:val="24"/>
          <w:szCs w:val="24"/>
        </w:rPr>
        <w:t xml:space="preserve"> изменении штатного расписания. </w:t>
      </w:r>
      <w:r w:rsidRPr="006C15C2">
        <w:rPr>
          <w:rFonts w:ascii="Times New Roman" w:hAnsi="Times New Roman" w:cs="Times New Roman"/>
          <w:sz w:val="24"/>
          <w:szCs w:val="24"/>
        </w:rPr>
        <w:t>Изменения подтверждается дополнительным соглашением к трудовому договору.</w:t>
      </w:r>
    </w:p>
    <w:p w:rsidR="00217EFE" w:rsidRPr="00217EFE" w:rsidRDefault="00217EFE" w:rsidP="00217EFE">
      <w:pPr>
        <w:pStyle w:val="a3"/>
        <w:ind w:firstLine="708"/>
        <w:jc w:val="both"/>
        <w:rPr>
          <w:rFonts w:ascii="Times New Roman" w:hAnsi="Times New Roman" w:cs="Times New Roman"/>
          <w:sz w:val="24"/>
          <w:szCs w:val="24"/>
        </w:rPr>
      </w:pPr>
      <w:r w:rsidRPr="00217EFE">
        <w:rPr>
          <w:rFonts w:ascii="Times New Roman" w:hAnsi="Times New Roman" w:cs="Times New Roman"/>
          <w:sz w:val="24"/>
          <w:szCs w:val="24"/>
        </w:rPr>
        <w:t>-  за интенсивность, качество и высокие результаты работы;</w:t>
      </w:r>
    </w:p>
    <w:p w:rsidR="00217EFE" w:rsidRPr="00217EFE" w:rsidRDefault="00694A28"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7EFE" w:rsidRPr="00217EFE">
        <w:rPr>
          <w:rFonts w:ascii="Times New Roman" w:hAnsi="Times New Roman" w:cs="Times New Roman"/>
          <w:sz w:val="24"/>
          <w:szCs w:val="24"/>
        </w:rPr>
        <w:t>- за качество выполняемых работ;</w:t>
      </w:r>
    </w:p>
    <w:p w:rsidR="00217EFE" w:rsidRPr="00217EFE" w:rsidRDefault="00217EFE" w:rsidP="00217EFE">
      <w:pPr>
        <w:pStyle w:val="a3"/>
        <w:ind w:firstLine="708"/>
        <w:jc w:val="both"/>
        <w:rPr>
          <w:rFonts w:ascii="Times New Roman" w:hAnsi="Times New Roman" w:cs="Times New Roman"/>
          <w:sz w:val="24"/>
          <w:szCs w:val="24"/>
        </w:rPr>
      </w:pPr>
      <w:r w:rsidRPr="00217EFE">
        <w:rPr>
          <w:rFonts w:ascii="Times New Roman" w:hAnsi="Times New Roman" w:cs="Times New Roman"/>
          <w:sz w:val="24"/>
          <w:szCs w:val="24"/>
        </w:rPr>
        <w:t>- за участие в выполнении важных работ.</w:t>
      </w:r>
    </w:p>
    <w:p w:rsidR="00217EFE" w:rsidRPr="00217EFE" w:rsidRDefault="00BF0157" w:rsidP="00217EFE">
      <w:pPr>
        <w:pStyle w:val="a3"/>
        <w:ind w:firstLine="708"/>
        <w:jc w:val="both"/>
        <w:rPr>
          <w:rFonts w:ascii="Times New Roman" w:hAnsi="Times New Roman" w:cs="Times New Roman"/>
          <w:sz w:val="24"/>
          <w:szCs w:val="24"/>
        </w:rPr>
      </w:pPr>
      <w:r w:rsidRPr="00BF0157">
        <w:rPr>
          <w:rFonts w:ascii="Times New Roman" w:hAnsi="Times New Roman" w:cs="Times New Roman"/>
          <w:sz w:val="24"/>
          <w:szCs w:val="24"/>
        </w:rPr>
        <w:lastRenderedPageBreak/>
        <w:t>5</w:t>
      </w:r>
      <w:r>
        <w:rPr>
          <w:rFonts w:ascii="Times New Roman" w:hAnsi="Times New Roman" w:cs="Times New Roman"/>
          <w:sz w:val="24"/>
          <w:szCs w:val="24"/>
        </w:rPr>
        <w:t>.7.</w:t>
      </w:r>
      <w:r w:rsidR="00217EFE" w:rsidRPr="00217EFE">
        <w:rPr>
          <w:rFonts w:ascii="Times New Roman" w:hAnsi="Times New Roman" w:cs="Times New Roman"/>
          <w:sz w:val="24"/>
          <w:szCs w:val="24"/>
        </w:rPr>
        <w:t xml:space="preserve"> Стимулирующие выплаты за участие в выполнении важных работ могут носить постоянный (срок не более одного года) или разовый характер:</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w:t>
      </w:r>
      <w:r w:rsidR="00217EFE" w:rsidRPr="00217EFE">
        <w:rPr>
          <w:rFonts w:ascii="Times New Roman" w:hAnsi="Times New Roman" w:cs="Times New Roman"/>
          <w:sz w:val="24"/>
          <w:szCs w:val="24"/>
        </w:rPr>
        <w:t>.1. За участие в разработке локальных актов и согласования с профкомом до 15 %.</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w:t>
      </w:r>
      <w:r w:rsidR="00217EFE" w:rsidRPr="00217EFE">
        <w:rPr>
          <w:rFonts w:ascii="Times New Roman" w:hAnsi="Times New Roman" w:cs="Times New Roman"/>
          <w:sz w:val="24"/>
          <w:szCs w:val="24"/>
        </w:rPr>
        <w:t>.2. За руководство и работу в  творческих группах до 40 %.</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w:t>
      </w:r>
      <w:r w:rsidR="00217EFE" w:rsidRPr="00217EFE">
        <w:rPr>
          <w:rFonts w:ascii="Times New Roman" w:hAnsi="Times New Roman" w:cs="Times New Roman"/>
          <w:sz w:val="24"/>
          <w:szCs w:val="24"/>
        </w:rPr>
        <w:t>.3. За работу в комиссии по охране прав детей и выполнение обязанностей уполномоченного по  охране труда до 50 %.</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w:t>
      </w:r>
      <w:r w:rsidR="00217EFE" w:rsidRPr="00217EFE">
        <w:rPr>
          <w:rFonts w:ascii="Times New Roman" w:hAnsi="Times New Roman" w:cs="Times New Roman"/>
          <w:sz w:val="24"/>
          <w:szCs w:val="24"/>
        </w:rPr>
        <w:t>.4. За информационное обеспечение деятельности учреждения до 50%</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w:t>
      </w:r>
      <w:r w:rsidR="00217EFE" w:rsidRPr="00217EFE">
        <w:rPr>
          <w:rFonts w:ascii="Times New Roman" w:hAnsi="Times New Roman" w:cs="Times New Roman"/>
          <w:sz w:val="24"/>
          <w:szCs w:val="24"/>
        </w:rPr>
        <w:t>.5. За сложность и интенсивность труда в разновозрастной группе до 10 %.</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5.7.6</w:t>
      </w:r>
      <w:r w:rsidR="00217EFE" w:rsidRPr="00217EFE">
        <w:rPr>
          <w:rFonts w:ascii="Times New Roman" w:hAnsi="Times New Roman" w:cs="Times New Roman"/>
          <w:sz w:val="24"/>
          <w:szCs w:val="24"/>
        </w:rPr>
        <w:t xml:space="preserve">. За сложность и интенсивность труда с </w:t>
      </w:r>
      <w:r w:rsidR="00217EFE" w:rsidRPr="00ED5EAE">
        <w:rPr>
          <w:rFonts w:ascii="Times New Roman" w:hAnsi="Times New Roman" w:cs="Times New Roman"/>
          <w:sz w:val="24"/>
          <w:szCs w:val="24"/>
        </w:rPr>
        <w:t xml:space="preserve">детьми  </w:t>
      </w:r>
      <w:r w:rsidR="00ED5EAE" w:rsidRPr="00ED5EAE">
        <w:rPr>
          <w:rFonts w:ascii="Times New Roman" w:hAnsi="Times New Roman" w:cs="Times New Roman"/>
          <w:sz w:val="24"/>
          <w:szCs w:val="24"/>
        </w:rPr>
        <w:t>от3-х до</w:t>
      </w:r>
      <w:r w:rsidR="00217EFE" w:rsidRPr="00ED5EAE">
        <w:rPr>
          <w:rFonts w:ascii="Times New Roman" w:hAnsi="Times New Roman" w:cs="Times New Roman"/>
          <w:sz w:val="24"/>
          <w:szCs w:val="24"/>
        </w:rPr>
        <w:t xml:space="preserve"> 4-х лет  до 1</w:t>
      </w:r>
      <w:r w:rsidR="00ED5EAE" w:rsidRPr="00ED5EAE">
        <w:rPr>
          <w:rFonts w:ascii="Times New Roman" w:hAnsi="Times New Roman" w:cs="Times New Roman"/>
          <w:sz w:val="24"/>
          <w:szCs w:val="24"/>
        </w:rPr>
        <w:t>0</w:t>
      </w:r>
      <w:r w:rsidR="00217EFE" w:rsidRPr="00217EFE">
        <w:rPr>
          <w:rFonts w:ascii="Times New Roman" w:hAnsi="Times New Roman" w:cs="Times New Roman"/>
          <w:sz w:val="24"/>
          <w:szCs w:val="24"/>
        </w:rPr>
        <w:t>%.</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5.7.7. </w:t>
      </w:r>
      <w:r w:rsidR="00217EFE" w:rsidRPr="00217EFE">
        <w:rPr>
          <w:rFonts w:ascii="Times New Roman" w:hAnsi="Times New Roman" w:cs="Times New Roman"/>
          <w:sz w:val="24"/>
          <w:szCs w:val="24"/>
        </w:rPr>
        <w:t>За ведение протоколов общих собраний трудового коллектива, психолого - педагогического консилиума, общего родительского собрания и т.д. до 20%</w:t>
      </w:r>
    </w:p>
    <w:p w:rsidR="00217EFE" w:rsidRP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5.7.8.</w:t>
      </w:r>
      <w:r w:rsidR="00217EFE" w:rsidRPr="00217EFE">
        <w:rPr>
          <w:rFonts w:ascii="Times New Roman" w:hAnsi="Times New Roman" w:cs="Times New Roman"/>
          <w:sz w:val="24"/>
          <w:szCs w:val="24"/>
        </w:rPr>
        <w:t xml:space="preserve">  За непрерывный стаж работы в МАДОУ: </w:t>
      </w:r>
    </w:p>
    <w:p w:rsidR="00217EFE" w:rsidRPr="00217EFE" w:rsidRDefault="00217EFE" w:rsidP="00217EFE">
      <w:pPr>
        <w:pStyle w:val="a3"/>
        <w:ind w:firstLine="708"/>
        <w:jc w:val="both"/>
        <w:rPr>
          <w:rFonts w:ascii="Times New Roman" w:hAnsi="Times New Roman" w:cs="Times New Roman"/>
          <w:sz w:val="24"/>
          <w:szCs w:val="24"/>
        </w:rPr>
      </w:pPr>
      <w:r w:rsidRPr="00217EFE">
        <w:rPr>
          <w:rFonts w:ascii="Times New Roman" w:hAnsi="Times New Roman" w:cs="Times New Roman"/>
          <w:sz w:val="24"/>
          <w:szCs w:val="24"/>
        </w:rPr>
        <w:tab/>
        <w:t xml:space="preserve">   с 2 лет до 5 лет  –   200 рублей</w:t>
      </w:r>
    </w:p>
    <w:p w:rsidR="00217EFE" w:rsidRPr="00217EFE" w:rsidRDefault="00217EFE" w:rsidP="00217EFE">
      <w:pPr>
        <w:pStyle w:val="a3"/>
        <w:ind w:firstLine="708"/>
        <w:jc w:val="both"/>
        <w:rPr>
          <w:rFonts w:ascii="Times New Roman" w:hAnsi="Times New Roman" w:cs="Times New Roman"/>
          <w:sz w:val="24"/>
          <w:szCs w:val="24"/>
        </w:rPr>
      </w:pPr>
      <w:r w:rsidRPr="00217EFE">
        <w:rPr>
          <w:rFonts w:ascii="Times New Roman" w:hAnsi="Times New Roman" w:cs="Times New Roman"/>
          <w:sz w:val="24"/>
          <w:szCs w:val="24"/>
        </w:rPr>
        <w:t xml:space="preserve">               с  5 лет до 10 лет – 300 рублей</w:t>
      </w:r>
    </w:p>
    <w:p w:rsidR="00217EFE" w:rsidRPr="00217EFE" w:rsidRDefault="00217EFE" w:rsidP="00217EFE">
      <w:pPr>
        <w:pStyle w:val="a3"/>
        <w:ind w:firstLine="708"/>
        <w:jc w:val="both"/>
        <w:rPr>
          <w:rFonts w:ascii="Times New Roman" w:hAnsi="Times New Roman" w:cs="Times New Roman"/>
          <w:sz w:val="24"/>
          <w:szCs w:val="24"/>
        </w:rPr>
      </w:pPr>
      <w:r w:rsidRPr="00217EFE">
        <w:rPr>
          <w:rFonts w:ascii="Times New Roman" w:hAnsi="Times New Roman" w:cs="Times New Roman"/>
          <w:sz w:val="24"/>
          <w:szCs w:val="24"/>
        </w:rPr>
        <w:t xml:space="preserve">               свыше  10 лет    –   500 рублей</w:t>
      </w:r>
    </w:p>
    <w:p w:rsidR="00217EFE"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5.8.</w:t>
      </w:r>
      <w:r w:rsidR="00217EFE" w:rsidRPr="00217EFE">
        <w:rPr>
          <w:rFonts w:ascii="Times New Roman" w:hAnsi="Times New Roman" w:cs="Times New Roman"/>
          <w:sz w:val="24"/>
          <w:szCs w:val="24"/>
        </w:rPr>
        <w:t xml:space="preserve"> За обучение сотрудников по ГО и ЧС, за руководство психолого - педагогического консилиума,  за работу оператором базы ОВЗ, НОК, «Навигатора» ДОД, за работу в комиссии по охране  труда    до 200%.</w:t>
      </w:r>
    </w:p>
    <w:p w:rsidR="00C9582B" w:rsidRPr="00217EFE" w:rsidRDefault="00C9582B"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5. 9. </w:t>
      </w:r>
    </w:p>
    <w:p w:rsidR="00217EFE" w:rsidRPr="006C15C2" w:rsidRDefault="00BF0157" w:rsidP="00217EFE">
      <w:pPr>
        <w:pStyle w:val="a3"/>
        <w:ind w:firstLine="708"/>
        <w:jc w:val="both"/>
        <w:rPr>
          <w:rFonts w:ascii="Times New Roman" w:hAnsi="Times New Roman" w:cs="Times New Roman"/>
          <w:sz w:val="24"/>
          <w:szCs w:val="24"/>
        </w:rPr>
      </w:pPr>
      <w:r>
        <w:rPr>
          <w:rFonts w:ascii="Times New Roman" w:hAnsi="Times New Roman" w:cs="Times New Roman"/>
          <w:sz w:val="24"/>
          <w:szCs w:val="24"/>
        </w:rPr>
        <w:t>5.9.</w:t>
      </w:r>
      <w:r w:rsidR="00217EFE" w:rsidRPr="00217EFE">
        <w:rPr>
          <w:rFonts w:ascii="Times New Roman" w:hAnsi="Times New Roman" w:cs="Times New Roman"/>
          <w:sz w:val="24"/>
          <w:szCs w:val="24"/>
        </w:rPr>
        <w:t xml:space="preserve"> Стимулирующие выплаты устанавливаются за интенсивность, качество и высокие результаты работы до 300% от оклада.</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5.</w:t>
      </w:r>
      <w:r w:rsidR="00BF0157">
        <w:rPr>
          <w:rFonts w:ascii="Times New Roman" w:hAnsi="Times New Roman" w:cs="Times New Roman"/>
          <w:sz w:val="24"/>
          <w:szCs w:val="24"/>
        </w:rPr>
        <w:t>10.</w:t>
      </w:r>
      <w:r w:rsidRPr="006C15C2">
        <w:rPr>
          <w:rFonts w:ascii="Times New Roman" w:hAnsi="Times New Roman" w:cs="Times New Roman"/>
          <w:sz w:val="24"/>
          <w:szCs w:val="24"/>
        </w:rPr>
        <w:t xml:space="preserve"> Стимулирующая надбавка за почетные звания, нагрудные знаки и другие отличия устанавливается от должностного оклада (оклада), ставки заработной платы работниками и выплачивается в % отношении:</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 </w:t>
      </w:r>
      <w:r w:rsidRPr="006C15C2">
        <w:rPr>
          <w:rFonts w:ascii="Times New Roman" w:hAnsi="Times New Roman" w:cs="Times New Roman"/>
          <w:sz w:val="24"/>
          <w:szCs w:val="24"/>
        </w:rPr>
        <w:t xml:space="preserve">Знак отличия Министерства просвещения Российской Федерации «Отличник просвещения» в размере </w:t>
      </w:r>
      <w:r w:rsidR="00E10BE6">
        <w:rPr>
          <w:rFonts w:ascii="Times New Roman" w:hAnsi="Times New Roman" w:cs="Times New Roman"/>
          <w:sz w:val="24"/>
          <w:szCs w:val="24"/>
        </w:rPr>
        <w:t>5380</w:t>
      </w:r>
      <w:r w:rsidRPr="006C15C2">
        <w:rPr>
          <w:rFonts w:ascii="Times New Roman" w:hAnsi="Times New Roman" w:cs="Times New Roman"/>
          <w:sz w:val="24"/>
          <w:szCs w:val="24"/>
        </w:rPr>
        <w:t xml:space="preserve"> рублей;</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 </w:t>
      </w:r>
      <w:r w:rsidRPr="006C15C2">
        <w:rPr>
          <w:rFonts w:ascii="Times New Roman" w:hAnsi="Times New Roman" w:cs="Times New Roman"/>
          <w:sz w:val="24"/>
          <w:szCs w:val="24"/>
        </w:rPr>
        <w:t>Почетные звания: «Почетный работник сферы образования Российской Федерации», «Почетный работник сферы воспитания детей и молодежи Российской Федерации», «Почетный работник общего образования Российской Федерации»,  «Почетный работник сферы молодежной политики Российской Федерации», «Отличник физической культуры», медаль К.</w:t>
      </w:r>
      <w:r w:rsidR="00E10BE6">
        <w:rPr>
          <w:rFonts w:ascii="Times New Roman" w:hAnsi="Times New Roman" w:cs="Times New Roman"/>
          <w:sz w:val="24"/>
          <w:szCs w:val="24"/>
        </w:rPr>
        <w:t xml:space="preserve"> </w:t>
      </w:r>
      <w:r w:rsidRPr="006C15C2">
        <w:rPr>
          <w:rFonts w:ascii="Times New Roman" w:hAnsi="Times New Roman" w:cs="Times New Roman"/>
          <w:sz w:val="24"/>
          <w:szCs w:val="24"/>
        </w:rPr>
        <w:t>Д.</w:t>
      </w:r>
      <w:r w:rsidR="00E10BE6">
        <w:rPr>
          <w:rFonts w:ascii="Times New Roman" w:hAnsi="Times New Roman" w:cs="Times New Roman"/>
          <w:sz w:val="24"/>
          <w:szCs w:val="24"/>
        </w:rPr>
        <w:t xml:space="preserve"> </w:t>
      </w:r>
      <w:r w:rsidRPr="006C15C2">
        <w:rPr>
          <w:rFonts w:ascii="Times New Roman" w:hAnsi="Times New Roman" w:cs="Times New Roman"/>
          <w:sz w:val="24"/>
          <w:szCs w:val="24"/>
        </w:rPr>
        <w:t>Ушинского; медаль Л.С. Выготского устанавливаются в размере 2</w:t>
      </w:r>
      <w:r w:rsidR="00E10BE6">
        <w:rPr>
          <w:rFonts w:ascii="Times New Roman" w:hAnsi="Times New Roman" w:cs="Times New Roman"/>
          <w:sz w:val="24"/>
          <w:szCs w:val="24"/>
        </w:rPr>
        <w:t xml:space="preserve">800 </w:t>
      </w:r>
      <w:r w:rsidRPr="006C15C2">
        <w:rPr>
          <w:rFonts w:ascii="Times New Roman" w:hAnsi="Times New Roman" w:cs="Times New Roman"/>
          <w:sz w:val="24"/>
          <w:szCs w:val="24"/>
        </w:rPr>
        <w:t>рублей;</w:t>
      </w:r>
    </w:p>
    <w:p w:rsid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 </w:t>
      </w:r>
      <w:r w:rsidRPr="006C15C2">
        <w:rPr>
          <w:rFonts w:ascii="Times New Roman" w:hAnsi="Times New Roman" w:cs="Times New Roman"/>
          <w:sz w:val="24"/>
          <w:szCs w:val="24"/>
        </w:rPr>
        <w:t xml:space="preserve">Нагрудные знаки: </w:t>
      </w:r>
      <w:proofErr w:type="gramStart"/>
      <w:r w:rsidRPr="006C15C2">
        <w:rPr>
          <w:rFonts w:ascii="Times New Roman" w:hAnsi="Times New Roman" w:cs="Times New Roman"/>
          <w:sz w:val="24"/>
          <w:szCs w:val="24"/>
        </w:rPr>
        <w:t>«Почетный работник воспитания и просвещения Российской Федерации», «За милосердие и благотворительность», «Отличник народного просвещения» и другие, соответствующие профилю выполняемой рабо</w:t>
      </w:r>
      <w:r w:rsidR="00E10BE6">
        <w:rPr>
          <w:rFonts w:ascii="Times New Roman" w:hAnsi="Times New Roman" w:cs="Times New Roman"/>
          <w:sz w:val="24"/>
          <w:szCs w:val="24"/>
        </w:rPr>
        <w:t>ты, устанавливаются в размере 28</w:t>
      </w:r>
      <w:r w:rsidRPr="006C15C2">
        <w:rPr>
          <w:rFonts w:ascii="Times New Roman" w:hAnsi="Times New Roman" w:cs="Times New Roman"/>
          <w:sz w:val="24"/>
          <w:szCs w:val="24"/>
        </w:rPr>
        <w:t>00 рублей;</w:t>
      </w:r>
      <w:proofErr w:type="gramEnd"/>
    </w:p>
    <w:p w:rsidR="00E10BE6" w:rsidRPr="006C15C2" w:rsidRDefault="00E10BE6"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Почётная грамота Верховного главнокомандующего Вооружёнными силами РФ, Министерства просвещения РФ, отраслевых Министерств РФ, устанавливаются в размере 1780 рублей, что составляет 8,3 % от должностного оклада руководителя 1 группы оплаты труда ежемесячно.</w:t>
      </w:r>
    </w:p>
    <w:p w:rsidR="006C15C2" w:rsidRPr="006C15C2" w:rsidRDefault="006C15C2" w:rsidP="00E10BE6">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w:t>
      </w:r>
      <w:r w:rsidRPr="006C15C2">
        <w:rPr>
          <w:rFonts w:ascii="Times New Roman" w:hAnsi="Times New Roman" w:cs="Times New Roman"/>
          <w:sz w:val="24"/>
          <w:szCs w:val="24"/>
        </w:rPr>
        <w:t xml:space="preserve">Государственные награды: медаль ордена «За заслуги перед Отечеством» I, II степени, знак отличия «За безупречную службу» и другие государственные награды, устанавливаются в размере </w:t>
      </w:r>
      <w:r w:rsidR="00E10BE6">
        <w:rPr>
          <w:rFonts w:ascii="Times New Roman" w:hAnsi="Times New Roman" w:cs="Times New Roman"/>
          <w:sz w:val="24"/>
          <w:szCs w:val="24"/>
        </w:rPr>
        <w:t xml:space="preserve">1780 </w:t>
      </w:r>
      <w:proofErr w:type="gramStart"/>
      <w:r w:rsidR="00E10BE6">
        <w:rPr>
          <w:rFonts w:ascii="Times New Roman" w:hAnsi="Times New Roman" w:cs="Times New Roman"/>
          <w:sz w:val="24"/>
          <w:szCs w:val="24"/>
        </w:rPr>
        <w:t>рублей</w:t>
      </w:r>
      <w:proofErr w:type="gramEnd"/>
      <w:r w:rsidR="00E10BE6">
        <w:rPr>
          <w:rFonts w:ascii="Times New Roman" w:hAnsi="Times New Roman" w:cs="Times New Roman"/>
          <w:sz w:val="24"/>
          <w:szCs w:val="24"/>
        </w:rPr>
        <w:t xml:space="preserve"> что составляет 25% от</w:t>
      </w:r>
      <w:r w:rsidR="00E10BE6" w:rsidRPr="00E10BE6">
        <w:rPr>
          <w:rFonts w:ascii="Times New Roman" w:hAnsi="Times New Roman" w:cs="Times New Roman"/>
          <w:sz w:val="24"/>
          <w:szCs w:val="24"/>
        </w:rPr>
        <w:t xml:space="preserve"> </w:t>
      </w:r>
      <w:r w:rsidR="00E10BE6">
        <w:rPr>
          <w:rFonts w:ascii="Times New Roman" w:hAnsi="Times New Roman" w:cs="Times New Roman"/>
          <w:sz w:val="24"/>
          <w:szCs w:val="24"/>
        </w:rPr>
        <w:t>должностного оклада руководителя 1 группы оплаты труда ежемесячно.</w:t>
      </w:r>
    </w:p>
    <w:p w:rsid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w:t>
      </w:r>
      <w:r w:rsidRPr="006C15C2">
        <w:rPr>
          <w:rFonts w:ascii="Times New Roman" w:hAnsi="Times New Roman" w:cs="Times New Roman"/>
          <w:sz w:val="24"/>
          <w:szCs w:val="24"/>
        </w:rPr>
        <w:t>Почетную грамоту Президента Российской Федерации, Министерства просвещения Российской Федерации, отраслевых Министерств РФ, устанавливаются в размере 1</w:t>
      </w:r>
      <w:r w:rsidR="00E10BE6">
        <w:rPr>
          <w:rFonts w:ascii="Times New Roman" w:hAnsi="Times New Roman" w:cs="Times New Roman"/>
          <w:sz w:val="24"/>
          <w:szCs w:val="24"/>
        </w:rPr>
        <w:t>780</w:t>
      </w:r>
      <w:r w:rsidRPr="006C15C2">
        <w:rPr>
          <w:rFonts w:ascii="Times New Roman" w:hAnsi="Times New Roman" w:cs="Times New Roman"/>
          <w:sz w:val="24"/>
          <w:szCs w:val="24"/>
        </w:rPr>
        <w:t xml:space="preserve"> рублей;</w:t>
      </w:r>
    </w:p>
    <w:p w:rsidR="00E10BE6" w:rsidRPr="006C15C2" w:rsidRDefault="00E10BE6"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Благодарность Министерства просвещения РФ, благодарность </w:t>
      </w:r>
      <w:r w:rsidR="0098559C">
        <w:rPr>
          <w:rFonts w:ascii="Times New Roman" w:hAnsi="Times New Roman" w:cs="Times New Roman"/>
          <w:sz w:val="24"/>
          <w:szCs w:val="24"/>
        </w:rPr>
        <w:t xml:space="preserve">Верховного главнокомандующего Вооружёнными силами РФ, устанавливается в размере 1100 рублей, что составляет 5% </w:t>
      </w:r>
      <w:r w:rsidR="0098559C" w:rsidRPr="0098559C">
        <w:rPr>
          <w:rFonts w:ascii="Times New Roman" w:hAnsi="Times New Roman" w:cs="Times New Roman"/>
          <w:sz w:val="24"/>
          <w:szCs w:val="24"/>
        </w:rPr>
        <w:t>от должностного оклада руководителя 1 группы оплаты труда ежемесячно.</w:t>
      </w:r>
    </w:p>
    <w:p w:rsidR="006C15C2" w:rsidRPr="006C15C2"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b/>
          <w:sz w:val="24"/>
          <w:szCs w:val="24"/>
        </w:rPr>
        <w:t xml:space="preserve">- </w:t>
      </w:r>
      <w:r w:rsidRPr="006C15C2">
        <w:rPr>
          <w:rFonts w:ascii="Times New Roman" w:hAnsi="Times New Roman" w:cs="Times New Roman"/>
          <w:sz w:val="24"/>
          <w:szCs w:val="24"/>
        </w:rPr>
        <w:t>Благодарность Президента Российской Федерации, Министерства просвещения Российской Федера</w:t>
      </w:r>
      <w:r w:rsidR="0098559C">
        <w:rPr>
          <w:rFonts w:ascii="Times New Roman" w:hAnsi="Times New Roman" w:cs="Times New Roman"/>
          <w:sz w:val="24"/>
          <w:szCs w:val="24"/>
        </w:rPr>
        <w:t>ции устанавливаются в размере 178</w:t>
      </w:r>
      <w:r w:rsidRPr="006C15C2">
        <w:rPr>
          <w:rFonts w:ascii="Times New Roman" w:hAnsi="Times New Roman" w:cs="Times New Roman"/>
          <w:sz w:val="24"/>
          <w:szCs w:val="24"/>
        </w:rPr>
        <w:t>0 рублей.</w:t>
      </w:r>
    </w:p>
    <w:p w:rsidR="00217EFE" w:rsidRDefault="006C15C2" w:rsidP="006C15C2">
      <w:pPr>
        <w:pStyle w:val="a3"/>
        <w:ind w:firstLine="708"/>
        <w:jc w:val="both"/>
        <w:rPr>
          <w:rFonts w:ascii="Times New Roman" w:hAnsi="Times New Roman" w:cs="Times New Roman"/>
          <w:sz w:val="24"/>
          <w:szCs w:val="24"/>
        </w:rPr>
      </w:pPr>
      <w:r w:rsidRPr="006C15C2">
        <w:rPr>
          <w:rFonts w:ascii="Times New Roman" w:hAnsi="Times New Roman" w:cs="Times New Roman"/>
          <w:sz w:val="24"/>
          <w:szCs w:val="24"/>
        </w:rPr>
        <w:t>При наличии у работника права на выплату на</w:t>
      </w:r>
      <w:r w:rsidR="006631EB">
        <w:rPr>
          <w:rFonts w:ascii="Times New Roman" w:hAnsi="Times New Roman" w:cs="Times New Roman"/>
          <w:sz w:val="24"/>
          <w:szCs w:val="24"/>
        </w:rPr>
        <w:t>дбавки по основаниям пункта</w:t>
      </w:r>
      <w:r w:rsidR="00217EFE">
        <w:rPr>
          <w:rFonts w:ascii="Times New Roman" w:hAnsi="Times New Roman" w:cs="Times New Roman"/>
          <w:sz w:val="24"/>
          <w:szCs w:val="24"/>
        </w:rPr>
        <w:t>.</w:t>
      </w:r>
    </w:p>
    <w:p w:rsidR="006C15C2" w:rsidRPr="006C15C2" w:rsidRDefault="006631EB"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BF0157">
        <w:rPr>
          <w:rFonts w:ascii="Times New Roman" w:hAnsi="Times New Roman" w:cs="Times New Roman"/>
          <w:sz w:val="24"/>
          <w:szCs w:val="24"/>
        </w:rPr>
        <w:t>11.</w:t>
      </w:r>
      <w:r w:rsidR="00217EFE">
        <w:rPr>
          <w:rFonts w:ascii="Times New Roman" w:hAnsi="Times New Roman" w:cs="Times New Roman"/>
          <w:sz w:val="24"/>
          <w:szCs w:val="24"/>
        </w:rPr>
        <w:t xml:space="preserve"> Н</w:t>
      </w:r>
      <w:r w:rsidR="006C15C2" w:rsidRPr="006C15C2">
        <w:rPr>
          <w:rFonts w:ascii="Times New Roman" w:hAnsi="Times New Roman" w:cs="Times New Roman"/>
          <w:sz w:val="24"/>
          <w:szCs w:val="24"/>
        </w:rPr>
        <w:t>адбавка устанавливается по одному из оснований по выбору на основании письменного заявления работника.</w:t>
      </w:r>
    </w:p>
    <w:p w:rsidR="00217EFE" w:rsidRPr="000D09E9" w:rsidRDefault="00BF0157" w:rsidP="000D09E9">
      <w:pPr>
        <w:pStyle w:val="a3"/>
        <w:ind w:firstLine="708"/>
        <w:jc w:val="both"/>
        <w:rPr>
          <w:rFonts w:ascii="Times New Roman" w:hAnsi="Times New Roman" w:cs="Times New Roman"/>
          <w:sz w:val="24"/>
          <w:szCs w:val="24"/>
        </w:rPr>
      </w:pPr>
      <w:r>
        <w:rPr>
          <w:rFonts w:ascii="Times New Roman" w:hAnsi="Times New Roman" w:cs="Times New Roman"/>
          <w:sz w:val="24"/>
          <w:szCs w:val="24"/>
        </w:rPr>
        <w:t>5.12</w:t>
      </w:r>
      <w:r w:rsidR="006C15C2" w:rsidRPr="006C15C2">
        <w:rPr>
          <w:rFonts w:ascii="Times New Roman" w:hAnsi="Times New Roman" w:cs="Times New Roman"/>
          <w:sz w:val="24"/>
          <w:szCs w:val="24"/>
        </w:rPr>
        <w:t>. Стимулирующие выплаты  - за мотивацию к профессиональной деятельности устанавливаются работникам при приёме на рабо</w:t>
      </w:r>
      <w:r w:rsidR="00327FEB">
        <w:rPr>
          <w:rFonts w:ascii="Times New Roman" w:hAnsi="Times New Roman" w:cs="Times New Roman"/>
          <w:sz w:val="24"/>
          <w:szCs w:val="24"/>
        </w:rPr>
        <w:t>ту в ДОУ</w:t>
      </w:r>
      <w:r w:rsidR="006C15C2" w:rsidRPr="006C15C2">
        <w:rPr>
          <w:rFonts w:ascii="Times New Roman" w:hAnsi="Times New Roman" w:cs="Times New Roman"/>
          <w:sz w:val="24"/>
          <w:szCs w:val="24"/>
        </w:rPr>
        <w:t>.</w:t>
      </w:r>
    </w:p>
    <w:p w:rsidR="00C01D1A" w:rsidRPr="00464A8D" w:rsidRDefault="00BF0157" w:rsidP="00574391">
      <w:pPr>
        <w:pStyle w:val="a3"/>
        <w:ind w:firstLine="708"/>
        <w:jc w:val="both"/>
        <w:rPr>
          <w:rFonts w:ascii="Times New Roman" w:hAnsi="Times New Roman" w:cs="Times New Roman"/>
          <w:sz w:val="24"/>
          <w:szCs w:val="24"/>
        </w:rPr>
      </w:pPr>
      <w:r>
        <w:rPr>
          <w:rFonts w:ascii="Times New Roman" w:hAnsi="Times New Roman" w:cs="Times New Roman"/>
          <w:sz w:val="24"/>
          <w:szCs w:val="24"/>
        </w:rPr>
        <w:t>5.13</w:t>
      </w:r>
      <w:r w:rsidR="00574391">
        <w:rPr>
          <w:rFonts w:ascii="Times New Roman" w:hAnsi="Times New Roman" w:cs="Times New Roman"/>
          <w:sz w:val="24"/>
          <w:szCs w:val="24"/>
        </w:rPr>
        <w:t xml:space="preserve">. </w:t>
      </w:r>
      <w:r w:rsidR="00C01D1A" w:rsidRPr="00464A8D">
        <w:rPr>
          <w:rFonts w:ascii="Times New Roman" w:hAnsi="Times New Roman" w:cs="Times New Roman"/>
          <w:sz w:val="24"/>
          <w:szCs w:val="24"/>
        </w:rPr>
        <w:t xml:space="preserve">Надбавка за квалификационную категорию устанавливается от должностного </w:t>
      </w:r>
      <w:r w:rsidR="006631EB">
        <w:rPr>
          <w:rFonts w:ascii="Times New Roman" w:hAnsi="Times New Roman" w:cs="Times New Roman"/>
          <w:sz w:val="24"/>
          <w:szCs w:val="24"/>
        </w:rPr>
        <w:t>(</w:t>
      </w:r>
      <w:r w:rsidR="00C01D1A" w:rsidRPr="00464A8D">
        <w:rPr>
          <w:rFonts w:ascii="Times New Roman" w:hAnsi="Times New Roman" w:cs="Times New Roman"/>
          <w:sz w:val="24"/>
          <w:szCs w:val="24"/>
        </w:rPr>
        <w:t>оклада (оклада), ставки заработной платы</w:t>
      </w:r>
      <w:r w:rsidR="00574391">
        <w:rPr>
          <w:rFonts w:ascii="Times New Roman" w:hAnsi="Times New Roman" w:cs="Times New Roman"/>
          <w:sz w:val="24"/>
          <w:szCs w:val="24"/>
        </w:rPr>
        <w:t>)</w:t>
      </w:r>
      <w:r w:rsidR="00C01D1A" w:rsidRPr="00464A8D">
        <w:rPr>
          <w:rFonts w:ascii="Times New Roman" w:hAnsi="Times New Roman" w:cs="Times New Roman"/>
          <w:sz w:val="24"/>
          <w:szCs w:val="24"/>
        </w:rPr>
        <w:t>.</w:t>
      </w:r>
    </w:p>
    <w:p w:rsidR="006631EB" w:rsidRDefault="00C01D1A" w:rsidP="006631EB">
      <w:pPr>
        <w:pStyle w:val="a3"/>
        <w:ind w:firstLine="708"/>
        <w:jc w:val="both"/>
        <w:rPr>
          <w:rFonts w:ascii="Times New Roman" w:hAnsi="Times New Roman" w:cs="Times New Roman"/>
          <w:sz w:val="24"/>
          <w:szCs w:val="24"/>
        </w:rPr>
      </w:pPr>
      <w:r w:rsidRPr="00464A8D">
        <w:rPr>
          <w:rFonts w:ascii="Times New Roman" w:hAnsi="Times New Roman" w:cs="Times New Roman"/>
          <w:sz w:val="24"/>
          <w:szCs w:val="24"/>
        </w:rPr>
        <w:t xml:space="preserve">Для обеспечения дифференциации </w:t>
      </w:r>
      <w:proofErr w:type="gramStart"/>
      <w:r w:rsidRPr="00464A8D">
        <w:rPr>
          <w:rFonts w:ascii="Times New Roman" w:hAnsi="Times New Roman" w:cs="Times New Roman"/>
          <w:sz w:val="24"/>
          <w:szCs w:val="24"/>
        </w:rPr>
        <w:t>размеров оплаты труда</w:t>
      </w:r>
      <w:proofErr w:type="gramEnd"/>
      <w:r w:rsidRPr="00464A8D">
        <w:rPr>
          <w:rFonts w:ascii="Times New Roman" w:hAnsi="Times New Roman" w:cs="Times New Roman"/>
          <w:sz w:val="24"/>
          <w:szCs w:val="24"/>
        </w:rPr>
        <w:t xml:space="preserve"> педагогических работников, с учётом установленной квалификационной категории и объёма их преподавательской деятельности (педагогической работы) устанавливается ежемесячная надбавка не менее 8% за 1 квалификационную категорию, не менее 16% - за высшую квалификационную категорию. </w:t>
      </w:r>
    </w:p>
    <w:p w:rsidR="00C01D1A" w:rsidRPr="00464A8D" w:rsidRDefault="006631EB" w:rsidP="006631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1D1A" w:rsidRPr="00464A8D">
        <w:rPr>
          <w:rFonts w:ascii="Times New Roman" w:hAnsi="Times New Roman" w:cs="Times New Roman"/>
          <w:sz w:val="24"/>
          <w:szCs w:val="24"/>
        </w:rPr>
        <w:t>Ежемесячная надбавка за высшую и первую квалификационную категорию является обязательной выплатой постоянного характера на срок действия присвоенной категории, которая рассчитывается с учётом объёма их преподават</w:t>
      </w:r>
      <w:r w:rsidR="00327FEB">
        <w:rPr>
          <w:rFonts w:ascii="Times New Roman" w:hAnsi="Times New Roman" w:cs="Times New Roman"/>
          <w:sz w:val="24"/>
          <w:szCs w:val="24"/>
        </w:rPr>
        <w:t>ельской (педагогической) работы</w:t>
      </w:r>
      <w:r w:rsidR="00C01D1A" w:rsidRPr="00464A8D">
        <w:rPr>
          <w:rFonts w:ascii="Times New Roman" w:hAnsi="Times New Roman" w:cs="Times New Roman"/>
          <w:sz w:val="24"/>
          <w:szCs w:val="24"/>
        </w:rPr>
        <w:t>.</w:t>
      </w:r>
    </w:p>
    <w:p w:rsidR="00C01D1A" w:rsidRPr="00952181" w:rsidRDefault="00BF0157" w:rsidP="00952181">
      <w:pPr>
        <w:pStyle w:val="a3"/>
        <w:ind w:firstLine="708"/>
        <w:jc w:val="both"/>
        <w:rPr>
          <w:rFonts w:ascii="Times New Roman" w:hAnsi="Times New Roman" w:cs="Times New Roman"/>
          <w:sz w:val="24"/>
          <w:szCs w:val="24"/>
        </w:rPr>
      </w:pPr>
      <w:r>
        <w:rPr>
          <w:rFonts w:ascii="Times New Roman" w:hAnsi="Times New Roman" w:cs="Times New Roman"/>
          <w:sz w:val="24"/>
          <w:szCs w:val="24"/>
        </w:rPr>
        <w:t>5.13</w:t>
      </w:r>
      <w:r w:rsidR="006631EB">
        <w:rPr>
          <w:rFonts w:ascii="Times New Roman" w:hAnsi="Times New Roman" w:cs="Times New Roman"/>
          <w:sz w:val="24"/>
          <w:szCs w:val="24"/>
        </w:rPr>
        <w:t>.1.  В целях мотивации профессионального роста педагогических работников п</w:t>
      </w:r>
      <w:r w:rsidR="00C01D1A">
        <w:rPr>
          <w:rFonts w:ascii="Times New Roman" w:hAnsi="Times New Roman" w:cs="Times New Roman"/>
          <w:sz w:val="24"/>
          <w:szCs w:val="24"/>
        </w:rPr>
        <w:t xml:space="preserve">ри прохождении аттестации </w:t>
      </w:r>
      <w:r w:rsidR="006631EB">
        <w:rPr>
          <w:rFonts w:ascii="Times New Roman" w:hAnsi="Times New Roman" w:cs="Times New Roman"/>
          <w:sz w:val="24"/>
          <w:szCs w:val="24"/>
        </w:rPr>
        <w:t>назначается единовременная (однократная выплата)  в размере  20% от должностного оклада, при наличии стимулирующей част</w:t>
      </w:r>
      <w:r w:rsidR="00B52C18">
        <w:rPr>
          <w:rFonts w:ascii="Times New Roman" w:hAnsi="Times New Roman" w:cs="Times New Roman"/>
          <w:sz w:val="24"/>
          <w:szCs w:val="24"/>
        </w:rPr>
        <w:t>и</w:t>
      </w:r>
      <w:r w:rsidR="006631EB">
        <w:rPr>
          <w:rFonts w:ascii="Times New Roman" w:hAnsi="Times New Roman" w:cs="Times New Roman"/>
          <w:sz w:val="24"/>
          <w:szCs w:val="24"/>
        </w:rPr>
        <w:t xml:space="preserve"> фонда оплаты труда.</w:t>
      </w:r>
    </w:p>
    <w:p w:rsidR="00694A28" w:rsidRPr="00694A28" w:rsidRDefault="00E425B9" w:rsidP="00694A28">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F0157">
        <w:rPr>
          <w:rFonts w:ascii="Times New Roman" w:eastAsia="Times New Roman" w:hAnsi="Times New Roman" w:cs="Times New Roman"/>
          <w:sz w:val="24"/>
          <w:szCs w:val="24"/>
        </w:rPr>
        <w:t>.14</w:t>
      </w:r>
      <w:r w:rsidR="00446779" w:rsidRPr="00446779">
        <w:rPr>
          <w:rFonts w:ascii="Times New Roman" w:eastAsia="Times New Roman" w:hAnsi="Times New Roman" w:cs="Times New Roman"/>
          <w:sz w:val="24"/>
          <w:szCs w:val="24"/>
        </w:rPr>
        <w:t>. Стимулирующие выплаты за качество выполняемой работы устанавливаются в соответствии с критериями и показателями качества труда работников учреждения (на месяц, квартал</w:t>
      </w:r>
      <w:r w:rsidR="0006681D" w:rsidRPr="00E425B9">
        <w:rPr>
          <w:rFonts w:ascii="Times New Roman" w:eastAsia="Times New Roman" w:hAnsi="Times New Roman" w:cs="Times New Roman"/>
          <w:sz w:val="24"/>
          <w:szCs w:val="24"/>
        </w:rPr>
        <w:t>, год</w:t>
      </w:r>
      <w:r w:rsidR="00446779" w:rsidRPr="00446779">
        <w:rPr>
          <w:rFonts w:ascii="Times New Roman" w:eastAsia="Times New Roman" w:hAnsi="Times New Roman" w:cs="Times New Roman"/>
          <w:sz w:val="24"/>
          <w:szCs w:val="24"/>
        </w:rPr>
        <w:t xml:space="preserve">).  </w:t>
      </w:r>
      <w:r w:rsidR="00381B65" w:rsidRPr="00E425B9">
        <w:rPr>
          <w:rFonts w:ascii="Times New Roman" w:hAnsi="Times New Roman" w:cs="Times New Roman"/>
          <w:sz w:val="24"/>
          <w:szCs w:val="24"/>
        </w:rPr>
        <w:t xml:space="preserve">Конкретные размеры надбавки за качественные показатели эффективности деятельности работнику определяются решением созданной в образовательной организации комиссией по распределению стимулирующих выплат работникам образовательной организации (далее Комиссия). </w:t>
      </w:r>
      <w:r w:rsidR="00381B65" w:rsidRPr="00E425B9">
        <w:rPr>
          <w:rFonts w:ascii="Times New Roman" w:eastAsia="Times New Roman" w:hAnsi="Times New Roman" w:cs="Times New Roman"/>
          <w:sz w:val="24"/>
          <w:szCs w:val="24"/>
        </w:rPr>
        <w:t>При необходимости</w:t>
      </w:r>
      <w:r w:rsidR="00446779" w:rsidRPr="00446779">
        <w:rPr>
          <w:rFonts w:ascii="Times New Roman" w:eastAsia="Times New Roman" w:hAnsi="Times New Roman" w:cs="Times New Roman"/>
          <w:sz w:val="24"/>
          <w:szCs w:val="24"/>
        </w:rPr>
        <w:t xml:space="preserve"> возможна корректировка самих критериев и показателей, в сторону усиления воспитательных эффектов, положительных результатах в социализации воспитанников и др.</w:t>
      </w:r>
    </w:p>
    <w:p w:rsidR="00446779" w:rsidRPr="00446779" w:rsidRDefault="00BF0157" w:rsidP="00E425B9">
      <w:pPr>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w:t>
      </w:r>
      <w:r w:rsidR="00381B65" w:rsidRPr="00E425B9">
        <w:rPr>
          <w:rFonts w:ascii="Times New Roman" w:eastAsia="Times New Roman" w:hAnsi="Times New Roman" w:cs="Times New Roman"/>
          <w:sz w:val="24"/>
          <w:szCs w:val="24"/>
        </w:rPr>
        <w:t>. Комиссия проводит свои заседания до 20</w:t>
      </w:r>
      <w:r w:rsidR="00446779" w:rsidRPr="00446779">
        <w:rPr>
          <w:rFonts w:ascii="Times New Roman" w:eastAsia="Times New Roman" w:hAnsi="Times New Roman" w:cs="Times New Roman"/>
          <w:sz w:val="24"/>
          <w:szCs w:val="24"/>
        </w:rPr>
        <w:t xml:space="preserve"> числа текущего месяца. Комиссия избирается  общим собранием трудового коллектива, ее состав утверждается приказом заведующего учреждением.</w:t>
      </w:r>
    </w:p>
    <w:p w:rsidR="00446779" w:rsidRPr="00446779" w:rsidRDefault="00BF0157" w:rsidP="00E425B9">
      <w:pPr>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5.16</w:t>
      </w:r>
      <w:r w:rsidR="00446779" w:rsidRPr="00446779">
        <w:rPr>
          <w:rFonts w:ascii="Times New Roman" w:eastAsia="Times New Roman" w:hAnsi="Times New Roman" w:cs="Times New Roman"/>
          <w:sz w:val="24"/>
          <w:szCs w:val="24"/>
        </w:rPr>
        <w:t>. Комиссия по распределению стимулирующих выплат оформляет решение в виде протоколов по распределению стимулирующих выплат работникам.</w:t>
      </w:r>
    </w:p>
    <w:p w:rsidR="00446779" w:rsidRPr="00446779" w:rsidRDefault="00BF0157" w:rsidP="00E425B9">
      <w:pPr>
        <w:tabs>
          <w:tab w:val="left" w:pos="2085"/>
        </w:tabs>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5.16</w:t>
      </w:r>
      <w:r w:rsidR="00446779" w:rsidRPr="00446779">
        <w:rPr>
          <w:rFonts w:ascii="Times New Roman" w:eastAsia="Times New Roman" w:hAnsi="Times New Roman" w:cs="Times New Roman"/>
          <w:sz w:val="24"/>
          <w:szCs w:val="24"/>
        </w:rPr>
        <w:t>.</w:t>
      </w:r>
      <w:r w:rsidR="00E425B9">
        <w:rPr>
          <w:rFonts w:ascii="Times New Roman" w:eastAsia="Times New Roman" w:hAnsi="Times New Roman" w:cs="Times New Roman"/>
          <w:sz w:val="24"/>
          <w:szCs w:val="24"/>
        </w:rPr>
        <w:t>1.</w:t>
      </w:r>
      <w:r w:rsidR="00446779" w:rsidRPr="00446779">
        <w:rPr>
          <w:rFonts w:ascii="Calibri" w:eastAsia="Calibri" w:hAnsi="Calibri" w:cs="Times New Roman"/>
          <w:sz w:val="24"/>
          <w:szCs w:val="24"/>
          <w:lang w:eastAsia="en-US"/>
        </w:rPr>
        <w:t xml:space="preserve">  </w:t>
      </w:r>
      <w:r w:rsidR="00446779" w:rsidRPr="00446779">
        <w:rPr>
          <w:rFonts w:ascii="Times New Roman" w:eastAsia="Calibri" w:hAnsi="Times New Roman" w:cs="Times New Roman"/>
          <w:sz w:val="24"/>
          <w:szCs w:val="24"/>
          <w:lang w:eastAsia="en-US"/>
        </w:rPr>
        <w:t xml:space="preserve">На  основании  решения  Комиссии </w:t>
      </w:r>
      <w:r w:rsidR="00446779" w:rsidRPr="00446779">
        <w:rPr>
          <w:rFonts w:ascii="Times New Roman" w:eastAsia="Times New Roman" w:hAnsi="Times New Roman" w:cs="Times New Roman"/>
          <w:sz w:val="24"/>
          <w:szCs w:val="24"/>
        </w:rPr>
        <w:t>по распределению стимулирующих выплат работникам</w:t>
      </w:r>
      <w:r w:rsidR="00446779" w:rsidRPr="00446779">
        <w:rPr>
          <w:rFonts w:ascii="Times New Roman" w:eastAsia="Calibri" w:hAnsi="Times New Roman" w:cs="Times New Roman"/>
          <w:sz w:val="24"/>
          <w:szCs w:val="24"/>
          <w:lang w:eastAsia="en-US"/>
        </w:rPr>
        <w:t xml:space="preserve"> руководителем  учреждения издается приказ,  который  является  основанием  для  начисления  стимулирующих выплат работникам учреждения. </w:t>
      </w:r>
    </w:p>
    <w:p w:rsidR="00446779" w:rsidRPr="00446779" w:rsidRDefault="00BF0157" w:rsidP="00E425B9">
      <w:pPr>
        <w:tabs>
          <w:tab w:val="left" w:pos="2085"/>
        </w:tabs>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5.16</w:t>
      </w:r>
      <w:r w:rsidR="00446779" w:rsidRPr="00446779">
        <w:rPr>
          <w:rFonts w:ascii="Times New Roman" w:eastAsia="Times New Roman" w:hAnsi="Times New Roman" w:cs="Times New Roman"/>
          <w:sz w:val="24"/>
          <w:szCs w:val="24"/>
        </w:rPr>
        <w:t>.</w:t>
      </w:r>
      <w:r w:rsidR="00E425B9">
        <w:rPr>
          <w:rFonts w:ascii="Times New Roman" w:eastAsia="Times New Roman" w:hAnsi="Times New Roman" w:cs="Times New Roman"/>
          <w:sz w:val="24"/>
          <w:szCs w:val="24"/>
        </w:rPr>
        <w:t>2.</w:t>
      </w:r>
      <w:r w:rsidR="00446779" w:rsidRPr="00446779">
        <w:rPr>
          <w:rFonts w:ascii="Calibri" w:eastAsia="Calibri" w:hAnsi="Calibri" w:cs="Times New Roman"/>
          <w:sz w:val="24"/>
          <w:szCs w:val="24"/>
          <w:lang w:eastAsia="en-US"/>
        </w:rPr>
        <w:t xml:space="preserve"> </w:t>
      </w:r>
      <w:r w:rsidR="00446779" w:rsidRPr="00446779">
        <w:rPr>
          <w:rFonts w:ascii="Times New Roman" w:eastAsia="Calibri" w:hAnsi="Times New Roman" w:cs="Times New Roman"/>
          <w:sz w:val="24"/>
          <w:szCs w:val="24"/>
          <w:lang w:eastAsia="en-US"/>
        </w:rPr>
        <w:t xml:space="preserve">Решение комиссии о назначении стимулирующих выплат доводится </w:t>
      </w:r>
      <w:proofErr w:type="gramStart"/>
      <w:r w:rsidR="00446779" w:rsidRPr="00446779">
        <w:rPr>
          <w:rFonts w:ascii="Times New Roman" w:eastAsia="Calibri" w:hAnsi="Times New Roman" w:cs="Times New Roman"/>
          <w:sz w:val="24"/>
          <w:szCs w:val="24"/>
          <w:lang w:eastAsia="en-US"/>
        </w:rPr>
        <w:t>до</w:t>
      </w:r>
      <w:proofErr w:type="gramEnd"/>
      <w:r w:rsidR="00446779" w:rsidRPr="00446779">
        <w:rPr>
          <w:rFonts w:ascii="Times New Roman" w:eastAsia="Calibri" w:hAnsi="Times New Roman" w:cs="Times New Roman"/>
          <w:sz w:val="24"/>
          <w:szCs w:val="24"/>
          <w:lang w:eastAsia="en-US"/>
        </w:rPr>
        <w:t xml:space="preserve"> </w:t>
      </w:r>
    </w:p>
    <w:p w:rsidR="006C15C2" w:rsidRPr="00E425B9" w:rsidRDefault="00446779" w:rsidP="00E425B9">
      <w:pPr>
        <w:tabs>
          <w:tab w:val="left" w:pos="2085"/>
        </w:tabs>
        <w:spacing w:after="0" w:line="240" w:lineRule="auto"/>
        <w:jc w:val="both"/>
        <w:rPr>
          <w:rFonts w:ascii="Times New Roman" w:eastAsia="Calibri" w:hAnsi="Times New Roman" w:cs="Times New Roman"/>
          <w:sz w:val="24"/>
          <w:szCs w:val="24"/>
          <w:lang w:eastAsia="en-US"/>
        </w:rPr>
      </w:pPr>
      <w:r w:rsidRPr="00446779">
        <w:rPr>
          <w:rFonts w:ascii="Times New Roman" w:eastAsia="Calibri" w:hAnsi="Times New Roman" w:cs="Times New Roman"/>
          <w:sz w:val="24"/>
          <w:szCs w:val="24"/>
          <w:lang w:eastAsia="en-US"/>
        </w:rPr>
        <w:t>сведения  работников  в  публичной  или  письменной  форме.  Локальный  акт, основанный  на  решении  комиссии,  доводится  до  сведе</w:t>
      </w:r>
      <w:r w:rsidR="00381B65" w:rsidRPr="00E425B9">
        <w:rPr>
          <w:rFonts w:ascii="Times New Roman" w:eastAsia="Calibri" w:hAnsi="Times New Roman" w:cs="Times New Roman"/>
          <w:sz w:val="24"/>
          <w:szCs w:val="24"/>
          <w:lang w:eastAsia="en-US"/>
        </w:rPr>
        <w:t>ния  работника  под личную п</w:t>
      </w:r>
      <w:r w:rsidRPr="00446779">
        <w:rPr>
          <w:rFonts w:ascii="Times New Roman" w:eastAsia="Calibri" w:hAnsi="Times New Roman" w:cs="Times New Roman"/>
          <w:sz w:val="24"/>
          <w:szCs w:val="24"/>
          <w:lang w:eastAsia="en-US"/>
        </w:rPr>
        <w:t>о</w:t>
      </w:r>
      <w:r w:rsidR="00381B65" w:rsidRPr="00E425B9">
        <w:rPr>
          <w:rFonts w:ascii="Times New Roman" w:eastAsia="Calibri" w:hAnsi="Times New Roman" w:cs="Times New Roman"/>
          <w:sz w:val="24"/>
          <w:szCs w:val="24"/>
          <w:lang w:eastAsia="en-US"/>
        </w:rPr>
        <w:t>д</w:t>
      </w:r>
      <w:r w:rsidRPr="00446779">
        <w:rPr>
          <w:rFonts w:ascii="Times New Roman" w:eastAsia="Calibri" w:hAnsi="Times New Roman" w:cs="Times New Roman"/>
          <w:sz w:val="24"/>
          <w:szCs w:val="24"/>
          <w:lang w:eastAsia="en-US"/>
        </w:rPr>
        <w:t xml:space="preserve">пись. </w:t>
      </w:r>
    </w:p>
    <w:p w:rsidR="006C15C2" w:rsidRPr="006C15C2" w:rsidRDefault="00E425B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15C2" w:rsidRPr="006C15C2">
        <w:rPr>
          <w:rFonts w:ascii="Times New Roman" w:hAnsi="Times New Roman" w:cs="Times New Roman"/>
          <w:sz w:val="24"/>
          <w:szCs w:val="24"/>
        </w:rPr>
        <w:t>5.</w:t>
      </w:r>
      <w:r>
        <w:rPr>
          <w:rFonts w:ascii="Times New Roman" w:hAnsi="Times New Roman" w:cs="Times New Roman"/>
          <w:sz w:val="24"/>
          <w:szCs w:val="24"/>
        </w:rPr>
        <w:t>1</w:t>
      </w:r>
      <w:r w:rsidR="00BF0157">
        <w:rPr>
          <w:rFonts w:ascii="Times New Roman" w:hAnsi="Times New Roman" w:cs="Times New Roman"/>
          <w:sz w:val="24"/>
          <w:szCs w:val="24"/>
        </w:rPr>
        <w:t>6</w:t>
      </w:r>
      <w:r>
        <w:rPr>
          <w:rFonts w:ascii="Times New Roman" w:hAnsi="Times New Roman" w:cs="Times New Roman"/>
          <w:sz w:val="24"/>
          <w:szCs w:val="24"/>
        </w:rPr>
        <w:t xml:space="preserve">.3. </w:t>
      </w:r>
      <w:r w:rsidR="006C15C2" w:rsidRPr="006C15C2">
        <w:rPr>
          <w:rFonts w:ascii="Times New Roman" w:hAnsi="Times New Roman" w:cs="Times New Roman"/>
          <w:sz w:val="24"/>
          <w:szCs w:val="24"/>
        </w:rPr>
        <w:t>В компетенцию Комиссии входит оценка материалов по самоанализу деятельности педагогических работников и анализ трудовой деятельности иных работников в соответствии с критериями за качественные показатели эффективности деятельности.</w:t>
      </w:r>
    </w:p>
    <w:p w:rsidR="006C15C2" w:rsidRPr="006C15C2" w:rsidRDefault="00E425B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5.1</w:t>
      </w:r>
      <w:r w:rsidR="00BF0157">
        <w:rPr>
          <w:rFonts w:ascii="Times New Roman" w:hAnsi="Times New Roman" w:cs="Times New Roman"/>
          <w:sz w:val="24"/>
          <w:szCs w:val="24"/>
        </w:rPr>
        <w:t>6</w:t>
      </w:r>
      <w:r>
        <w:rPr>
          <w:rFonts w:ascii="Times New Roman" w:hAnsi="Times New Roman" w:cs="Times New Roman"/>
          <w:sz w:val="24"/>
          <w:szCs w:val="24"/>
        </w:rPr>
        <w:t>.4</w:t>
      </w:r>
      <w:r w:rsidR="006C15C2" w:rsidRPr="006C15C2">
        <w:rPr>
          <w:rFonts w:ascii="Times New Roman" w:hAnsi="Times New Roman" w:cs="Times New Roman"/>
          <w:sz w:val="24"/>
          <w:szCs w:val="24"/>
        </w:rPr>
        <w:t>. В состав Комиссии входят представители администрации (за исключением руководителя образовательной организации) работников (по категориям персонала) и председатель (или) члены первичной профсоюзной организации. Состав Комиссии в количестве 5 человек избирается общим собранием трудового коллектива работников (конференцией) простым большинством голосов и утверждается приказом руководителя образовательной организации.</w:t>
      </w:r>
    </w:p>
    <w:p w:rsidR="006C15C2" w:rsidRPr="006C15C2" w:rsidRDefault="006C15C2" w:rsidP="006C15C2">
      <w:pPr>
        <w:pStyle w:val="a3"/>
        <w:jc w:val="both"/>
        <w:rPr>
          <w:rFonts w:ascii="Times New Roman" w:hAnsi="Times New Roman" w:cs="Times New Roman"/>
          <w:sz w:val="24"/>
          <w:szCs w:val="24"/>
        </w:rPr>
      </w:pPr>
      <w:r w:rsidRPr="006C15C2">
        <w:rPr>
          <w:rFonts w:ascii="Times New Roman" w:hAnsi="Times New Roman" w:cs="Times New Roman"/>
          <w:b/>
          <w:sz w:val="24"/>
          <w:szCs w:val="24"/>
        </w:rPr>
        <w:tab/>
      </w:r>
      <w:r w:rsidR="00E425B9">
        <w:rPr>
          <w:rFonts w:ascii="Times New Roman" w:hAnsi="Times New Roman" w:cs="Times New Roman"/>
          <w:sz w:val="24"/>
          <w:szCs w:val="24"/>
        </w:rPr>
        <w:t>5.1</w:t>
      </w:r>
      <w:r w:rsidR="00BF0157">
        <w:rPr>
          <w:rFonts w:ascii="Times New Roman" w:hAnsi="Times New Roman" w:cs="Times New Roman"/>
          <w:sz w:val="24"/>
          <w:szCs w:val="24"/>
        </w:rPr>
        <w:t>6</w:t>
      </w:r>
      <w:r w:rsidR="00E425B9">
        <w:rPr>
          <w:rFonts w:ascii="Times New Roman" w:hAnsi="Times New Roman" w:cs="Times New Roman"/>
          <w:sz w:val="24"/>
          <w:szCs w:val="24"/>
        </w:rPr>
        <w:t>.5</w:t>
      </w:r>
      <w:r w:rsidRPr="006C15C2">
        <w:rPr>
          <w:rFonts w:ascii="Times New Roman" w:hAnsi="Times New Roman" w:cs="Times New Roman"/>
          <w:b/>
          <w:sz w:val="24"/>
          <w:szCs w:val="24"/>
        </w:rPr>
        <w:t xml:space="preserve">. </w:t>
      </w:r>
      <w:r w:rsidRPr="006C15C2">
        <w:rPr>
          <w:rFonts w:ascii="Times New Roman" w:hAnsi="Times New Roman" w:cs="Times New Roman"/>
          <w:sz w:val="24"/>
          <w:szCs w:val="24"/>
        </w:rPr>
        <w:t>Комиссия избирается на общем собрании трудового коллектива ежегодно.</w:t>
      </w:r>
      <w:r w:rsidRPr="006C15C2">
        <w:rPr>
          <w:rFonts w:ascii="Times New Roman" w:hAnsi="Times New Roman" w:cs="Times New Roman"/>
          <w:sz w:val="24"/>
          <w:szCs w:val="24"/>
        </w:rPr>
        <w:tab/>
      </w:r>
    </w:p>
    <w:p w:rsidR="006C15C2" w:rsidRPr="0031602D" w:rsidRDefault="00E425B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5.1</w:t>
      </w:r>
      <w:r w:rsidR="00BF0157">
        <w:rPr>
          <w:rFonts w:ascii="Times New Roman" w:hAnsi="Times New Roman" w:cs="Times New Roman"/>
          <w:sz w:val="24"/>
          <w:szCs w:val="24"/>
        </w:rPr>
        <w:t>6</w:t>
      </w:r>
      <w:r>
        <w:rPr>
          <w:rFonts w:ascii="Times New Roman" w:hAnsi="Times New Roman" w:cs="Times New Roman"/>
          <w:sz w:val="24"/>
          <w:szCs w:val="24"/>
        </w:rPr>
        <w:t>.6</w:t>
      </w:r>
      <w:r w:rsidR="006C15C2" w:rsidRPr="0031602D">
        <w:rPr>
          <w:rFonts w:ascii="Times New Roman" w:hAnsi="Times New Roman" w:cs="Times New Roman"/>
          <w:sz w:val="24"/>
          <w:szCs w:val="24"/>
        </w:rPr>
        <w:t>. Заседание Комиссии проводится не реже одного раза в календарный месяц. На заседании Комиссия:</w:t>
      </w:r>
    </w:p>
    <w:p w:rsidR="006C15C2" w:rsidRPr="0031602D"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tab/>
        <w:t>-  выбирает председателя и секретаря комиссии;</w:t>
      </w:r>
    </w:p>
    <w:p w:rsidR="006C15C2" w:rsidRPr="0031602D"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tab/>
        <w:t>- рассматривает материалы по самоанализу деятельности работников, которые прилагаются к протоколу, который подписывается всеми членами комиссии;</w:t>
      </w:r>
    </w:p>
    <w:p w:rsidR="006C15C2" w:rsidRPr="0031602D"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tab/>
        <w:t>- заслушивает мнение руководителя учреждения (заместителей);</w:t>
      </w:r>
    </w:p>
    <w:p w:rsidR="006C15C2" w:rsidRPr="0031602D"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lastRenderedPageBreak/>
        <w:tab/>
        <w:t>- принимает решение по установлению и снижению стимулирующих выплат работникам большинством голосов путем открытого голосования и в присутствии, не менее половины членов комиссии;</w:t>
      </w:r>
    </w:p>
    <w:p w:rsidR="006C15C2" w:rsidRPr="0031602D"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tab/>
        <w:t xml:space="preserve"> - решает вопросы по урегулированию разногласий при оценке профессиональной деятельности работника;</w:t>
      </w:r>
    </w:p>
    <w:p w:rsidR="006C15C2" w:rsidRDefault="006C15C2" w:rsidP="006C15C2">
      <w:pPr>
        <w:pStyle w:val="a3"/>
        <w:jc w:val="both"/>
        <w:rPr>
          <w:rFonts w:ascii="Times New Roman" w:hAnsi="Times New Roman" w:cs="Times New Roman"/>
          <w:sz w:val="24"/>
          <w:szCs w:val="24"/>
        </w:rPr>
      </w:pPr>
      <w:r w:rsidRPr="0031602D">
        <w:rPr>
          <w:rFonts w:ascii="Times New Roman" w:hAnsi="Times New Roman" w:cs="Times New Roman"/>
          <w:sz w:val="24"/>
          <w:szCs w:val="24"/>
        </w:rPr>
        <w:tab/>
        <w:t xml:space="preserve">- осуществляет подсчет </w:t>
      </w:r>
      <w:r w:rsidR="0031602D" w:rsidRPr="0031602D">
        <w:rPr>
          <w:rFonts w:ascii="Times New Roman" w:hAnsi="Times New Roman" w:cs="Times New Roman"/>
          <w:sz w:val="24"/>
          <w:szCs w:val="24"/>
        </w:rPr>
        <w:t>процентов стимулирующей выплаты.</w:t>
      </w:r>
    </w:p>
    <w:p w:rsidR="00E425B9" w:rsidRPr="00E425B9" w:rsidRDefault="00E425B9" w:rsidP="00E425B9">
      <w:pPr>
        <w:pStyle w:val="a3"/>
        <w:jc w:val="both"/>
        <w:rPr>
          <w:rFonts w:ascii="Times New Roman" w:hAnsi="Times New Roman" w:cs="Times New Roman"/>
          <w:sz w:val="24"/>
          <w:szCs w:val="24"/>
        </w:rPr>
      </w:pPr>
      <w:r>
        <w:rPr>
          <w:rFonts w:ascii="Times New Roman" w:hAnsi="Times New Roman" w:cs="Times New Roman"/>
          <w:sz w:val="24"/>
          <w:szCs w:val="24"/>
        </w:rPr>
        <w:t xml:space="preserve">             5.1</w:t>
      </w:r>
      <w:r w:rsidR="00BF0157">
        <w:rPr>
          <w:rFonts w:ascii="Times New Roman" w:hAnsi="Times New Roman" w:cs="Times New Roman"/>
          <w:sz w:val="24"/>
          <w:szCs w:val="24"/>
        </w:rPr>
        <w:t>7</w:t>
      </w:r>
      <w:r w:rsidRPr="00E425B9">
        <w:rPr>
          <w:rFonts w:ascii="Times New Roman" w:hAnsi="Times New Roman" w:cs="Times New Roman"/>
          <w:sz w:val="24"/>
          <w:szCs w:val="24"/>
        </w:rPr>
        <w:t>. Максимальный размер доплаты стимулирующего характера за качественные показатели деятельности работника в % отношении от должностного оклада не может превышать 200%.</w:t>
      </w:r>
    </w:p>
    <w:p w:rsidR="00E425B9" w:rsidRPr="00E425B9" w:rsidRDefault="00E425B9" w:rsidP="00E425B9">
      <w:pPr>
        <w:pStyle w:val="a3"/>
        <w:jc w:val="both"/>
        <w:rPr>
          <w:rFonts w:ascii="Times New Roman" w:hAnsi="Times New Roman" w:cs="Times New Roman"/>
          <w:sz w:val="24"/>
          <w:szCs w:val="24"/>
        </w:rPr>
      </w:pPr>
      <w:r>
        <w:rPr>
          <w:rFonts w:ascii="Times New Roman" w:hAnsi="Times New Roman" w:cs="Times New Roman"/>
          <w:sz w:val="24"/>
          <w:szCs w:val="24"/>
        </w:rPr>
        <w:t xml:space="preserve">             5.1</w:t>
      </w:r>
      <w:r w:rsidR="00BF0157">
        <w:rPr>
          <w:rFonts w:ascii="Times New Roman" w:hAnsi="Times New Roman" w:cs="Times New Roman"/>
          <w:sz w:val="24"/>
          <w:szCs w:val="24"/>
        </w:rPr>
        <w:t>8</w:t>
      </w:r>
      <w:r w:rsidRPr="00E425B9">
        <w:rPr>
          <w:rFonts w:ascii="Times New Roman" w:hAnsi="Times New Roman" w:cs="Times New Roman"/>
          <w:sz w:val="24"/>
          <w:szCs w:val="24"/>
        </w:rPr>
        <w:t>. Профессиональная деятельность иных сотрудников оценивается Комиссией, исходя из выполнения должностных обязанностей и других качественных показателей в % отношении.</w:t>
      </w:r>
    </w:p>
    <w:p w:rsidR="00E425B9" w:rsidRPr="0031602D" w:rsidRDefault="00E425B9" w:rsidP="00E425B9">
      <w:pPr>
        <w:pStyle w:val="a3"/>
        <w:jc w:val="both"/>
        <w:rPr>
          <w:rFonts w:ascii="Times New Roman" w:hAnsi="Times New Roman" w:cs="Times New Roman"/>
          <w:sz w:val="24"/>
          <w:szCs w:val="24"/>
        </w:rPr>
      </w:pPr>
      <w:r>
        <w:rPr>
          <w:rFonts w:ascii="Times New Roman" w:hAnsi="Times New Roman" w:cs="Times New Roman"/>
          <w:sz w:val="24"/>
          <w:szCs w:val="24"/>
        </w:rPr>
        <w:t xml:space="preserve">             5.1</w:t>
      </w:r>
      <w:r w:rsidR="00BF0157">
        <w:rPr>
          <w:rFonts w:ascii="Times New Roman" w:hAnsi="Times New Roman" w:cs="Times New Roman"/>
          <w:sz w:val="24"/>
          <w:szCs w:val="24"/>
        </w:rPr>
        <w:t>9</w:t>
      </w:r>
      <w:r w:rsidRPr="00E425B9">
        <w:rPr>
          <w:rFonts w:ascii="Times New Roman" w:hAnsi="Times New Roman" w:cs="Times New Roman"/>
          <w:sz w:val="24"/>
          <w:szCs w:val="24"/>
        </w:rPr>
        <w:t>. Критерии оценки качества работ и размеры надбавки за качество выполняемых работ определяются по каждой должности (профессии) образовательной организации.</w:t>
      </w:r>
    </w:p>
    <w:p w:rsidR="006C15C2" w:rsidRDefault="00E425B9"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5.</w:t>
      </w:r>
      <w:r w:rsidR="00BF0157">
        <w:rPr>
          <w:rFonts w:ascii="Times New Roman" w:hAnsi="Times New Roman" w:cs="Times New Roman"/>
          <w:sz w:val="24"/>
          <w:szCs w:val="24"/>
        </w:rPr>
        <w:t>20</w:t>
      </w:r>
      <w:r w:rsidR="006C15C2" w:rsidRPr="006C15C2">
        <w:rPr>
          <w:rFonts w:ascii="Times New Roman" w:hAnsi="Times New Roman" w:cs="Times New Roman"/>
          <w:sz w:val="24"/>
          <w:szCs w:val="24"/>
        </w:rPr>
        <w:t>. В случае если, часть стимулирующих выплат работникам образовательной организации будет выплачена по тем или иным причинам не полностью, допускается, по согласованию с руководителем, перераспределения средств внутри образовательной организации.</w:t>
      </w:r>
    </w:p>
    <w:p w:rsidR="00DE501C" w:rsidRDefault="00DE501C" w:rsidP="006C15C2">
      <w:pPr>
        <w:pStyle w:val="a3"/>
        <w:ind w:firstLine="708"/>
        <w:jc w:val="both"/>
        <w:rPr>
          <w:rFonts w:ascii="Times New Roman" w:hAnsi="Times New Roman" w:cs="Times New Roman"/>
          <w:sz w:val="24"/>
          <w:szCs w:val="24"/>
        </w:rPr>
      </w:pPr>
    </w:p>
    <w:p w:rsidR="00DE501C" w:rsidRPr="00DE501C" w:rsidRDefault="00E425B9" w:rsidP="0092075D">
      <w:pPr>
        <w:tabs>
          <w:tab w:val="left" w:pos="2980"/>
        </w:tabs>
        <w:spacing w:after="0" w:line="240" w:lineRule="auto"/>
        <w:rPr>
          <w:rFonts w:ascii="Times New Roman" w:eastAsia="Times New Roman" w:hAnsi="Times New Roman" w:cs="Times New Roman"/>
          <w:b/>
          <w:sz w:val="24"/>
          <w:szCs w:val="24"/>
        </w:rPr>
      </w:pPr>
      <w:r w:rsidRPr="00E425B9">
        <w:rPr>
          <w:rFonts w:ascii="Times New Roman" w:eastAsia="Times New Roman" w:hAnsi="Times New Roman" w:cs="Times New Roman"/>
          <w:b/>
          <w:sz w:val="24"/>
          <w:szCs w:val="24"/>
        </w:rPr>
        <w:t>6.</w:t>
      </w:r>
      <w:r w:rsidR="00DE501C" w:rsidRPr="00DE501C">
        <w:rPr>
          <w:rFonts w:ascii="Times New Roman" w:eastAsia="Times New Roman" w:hAnsi="Times New Roman" w:cs="Times New Roman"/>
          <w:b/>
          <w:sz w:val="24"/>
          <w:szCs w:val="24"/>
        </w:rPr>
        <w:t xml:space="preserve">  Ежеквартальные стимулирующие выплаты</w:t>
      </w:r>
    </w:p>
    <w:p w:rsidR="00DE501C" w:rsidRPr="00DE501C" w:rsidRDefault="00DE501C" w:rsidP="00DE501C">
      <w:pPr>
        <w:tabs>
          <w:tab w:val="left" w:pos="2980"/>
        </w:tabs>
        <w:spacing w:after="0" w:line="240" w:lineRule="auto"/>
        <w:jc w:val="both"/>
        <w:rPr>
          <w:rFonts w:ascii="Times New Roman" w:eastAsia="Times New Roman" w:hAnsi="Times New Roman" w:cs="Times New Roman"/>
          <w:b/>
          <w:sz w:val="28"/>
          <w:szCs w:val="28"/>
        </w:rPr>
      </w:pPr>
    </w:p>
    <w:p w:rsidR="00DE501C" w:rsidRPr="00DE501C" w:rsidRDefault="00E425B9" w:rsidP="00E425B9">
      <w:pPr>
        <w:spacing w:before="30" w:after="30" w:line="240" w:lineRule="auto"/>
        <w:jc w:val="both"/>
        <w:rPr>
          <w:rFonts w:ascii="Tahoma" w:eastAsia="Times New Roman" w:hAnsi="Tahoma" w:cs="Tahoma"/>
          <w:sz w:val="24"/>
          <w:szCs w:val="24"/>
        </w:rPr>
      </w:pPr>
      <w:r>
        <w:rPr>
          <w:rFonts w:ascii="Times New Roman" w:eastAsia="Times New Roman" w:hAnsi="Times New Roman" w:cs="Times New Roman"/>
          <w:sz w:val="24"/>
          <w:szCs w:val="24"/>
        </w:rPr>
        <w:t xml:space="preserve">             6</w:t>
      </w:r>
      <w:r w:rsidR="00DE501C" w:rsidRPr="00DE501C">
        <w:rPr>
          <w:rFonts w:ascii="Times New Roman" w:eastAsia="Times New Roman" w:hAnsi="Times New Roman" w:cs="Times New Roman"/>
          <w:sz w:val="24"/>
          <w:szCs w:val="24"/>
        </w:rPr>
        <w:t>.1. Ежеквартальные стимулирующие выплаты устанавливаются педагогическим работникам по</w:t>
      </w:r>
      <w:r w:rsidR="00DE501C" w:rsidRPr="00DE501C">
        <w:rPr>
          <w:rFonts w:ascii="Tahoma" w:eastAsia="Times New Roman" w:hAnsi="Tahoma" w:cs="Tahoma"/>
          <w:sz w:val="24"/>
          <w:szCs w:val="24"/>
        </w:rPr>
        <w:t xml:space="preserve"> </w:t>
      </w:r>
      <w:r w:rsidR="00DE501C" w:rsidRPr="00DE501C">
        <w:rPr>
          <w:rFonts w:ascii="Times New Roman" w:eastAsia="Times New Roman" w:hAnsi="Times New Roman" w:cs="Times New Roman"/>
          <w:sz w:val="24"/>
          <w:szCs w:val="24"/>
        </w:rPr>
        <w:t xml:space="preserve">результатам мониторинга и оценки результативности деятельности на основании утвержденных критериев и показателей, приведенных в Приложении 1 к данному Положению. </w:t>
      </w:r>
    </w:p>
    <w:p w:rsidR="00DE501C" w:rsidRPr="00DE501C" w:rsidRDefault="00E425B9" w:rsidP="00E425B9">
      <w:pPr>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w:t>
      </w:r>
      <w:r w:rsidR="00DE501C" w:rsidRPr="00DE501C">
        <w:rPr>
          <w:rFonts w:ascii="Times New Roman" w:eastAsia="Times New Roman" w:hAnsi="Times New Roman" w:cs="Times New Roman"/>
          <w:sz w:val="24"/>
          <w:szCs w:val="24"/>
        </w:rPr>
        <w:t>Мониторинг и оценка результативности профессиональной деятельности педагогических  работников  за квартал ведется с участием членов педагогического совета учреждения, трудового коллектива, родительской общественности,  что обеспечивает гласность и прозрачность процедур мониторинга и оценки. Оценка деятельности педагогических работников осуществляется на основании результатов полученных в рамках внутреннего контроля, по результатам самооценки самого работника, результатов, полученных в рамках общественной оценки роди</w:t>
      </w:r>
      <w:r w:rsidR="00772A6C">
        <w:rPr>
          <w:rFonts w:ascii="Times New Roman" w:eastAsia="Times New Roman" w:hAnsi="Times New Roman" w:cs="Times New Roman"/>
          <w:sz w:val="24"/>
          <w:szCs w:val="24"/>
        </w:rPr>
        <w:t>телей (законных представителей)  (Приложение 4).</w:t>
      </w:r>
    </w:p>
    <w:p w:rsidR="00DE501C" w:rsidRPr="00DE501C" w:rsidRDefault="00F256C8" w:rsidP="00E425B9">
      <w:pPr>
        <w:tabs>
          <w:tab w:val="left" w:pos="2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DE501C" w:rsidRPr="00DE501C">
        <w:rPr>
          <w:rFonts w:ascii="Times New Roman" w:eastAsia="Times New Roman" w:hAnsi="Times New Roman" w:cs="Times New Roman"/>
          <w:sz w:val="24"/>
          <w:szCs w:val="24"/>
        </w:rPr>
        <w:t>.3. На основе проведенного мониторинга и оценки профессиональной деятельности педагогических работников один раз в квартал  за соответствующий период (предыдущее месяцы) по всем показателям комиссия по стимулированию работников проводит анализ оценочных листов  каждого работника. Для оценки результативности работы составляется итоговый протокол, отражающий количество процентов, набранное каждым педагогическим работником. Издается приказ руководителя учреждения о выплатах стимулирующего характера за квартал. Вновь принятые педагогические работники имеют право показать результаты своей деятельности с момента выполнения критериев и показателей на текущий месяц и подать оценочный лист в комиссию по стимулированию работников.</w:t>
      </w:r>
    </w:p>
    <w:p w:rsidR="00DE501C" w:rsidRPr="00E425B9" w:rsidRDefault="00DE501C" w:rsidP="00E425B9">
      <w:pPr>
        <w:pStyle w:val="a3"/>
        <w:ind w:firstLine="708"/>
        <w:jc w:val="both"/>
        <w:rPr>
          <w:rFonts w:ascii="Times New Roman" w:hAnsi="Times New Roman" w:cs="Times New Roman"/>
          <w:sz w:val="24"/>
          <w:szCs w:val="24"/>
        </w:rPr>
      </w:pPr>
    </w:p>
    <w:p w:rsidR="00DE501C" w:rsidRPr="00E425B9" w:rsidRDefault="00DE501C" w:rsidP="00E425B9">
      <w:pPr>
        <w:pStyle w:val="a3"/>
        <w:ind w:firstLine="708"/>
        <w:jc w:val="both"/>
        <w:rPr>
          <w:rFonts w:ascii="Times New Roman" w:hAnsi="Times New Roman" w:cs="Times New Roman"/>
          <w:sz w:val="24"/>
          <w:szCs w:val="24"/>
        </w:rPr>
      </w:pPr>
    </w:p>
    <w:p w:rsidR="00DE501C" w:rsidRPr="00DE501C" w:rsidRDefault="00772A6C" w:rsidP="0092075D">
      <w:pPr>
        <w:tabs>
          <w:tab w:val="left" w:pos="2085"/>
        </w:tabs>
        <w:spacing w:after="0" w:line="240" w:lineRule="auto"/>
        <w:rPr>
          <w:rFonts w:ascii="Times New Roman" w:eastAsia="Calibri" w:hAnsi="Times New Roman" w:cs="Times New Roman"/>
          <w:b/>
          <w:sz w:val="24"/>
          <w:szCs w:val="24"/>
          <w:lang w:eastAsia="en-US"/>
        </w:rPr>
      </w:pPr>
      <w:r w:rsidRPr="00772A6C">
        <w:rPr>
          <w:rFonts w:ascii="Times New Roman" w:eastAsia="Calibri" w:hAnsi="Times New Roman" w:cs="Times New Roman"/>
          <w:b/>
          <w:sz w:val="24"/>
          <w:szCs w:val="24"/>
          <w:lang w:eastAsia="en-US"/>
        </w:rPr>
        <w:t>7.</w:t>
      </w:r>
      <w:r w:rsidR="00DE501C" w:rsidRPr="00DE501C">
        <w:rPr>
          <w:rFonts w:ascii="Times New Roman" w:eastAsia="Calibri" w:hAnsi="Times New Roman" w:cs="Times New Roman"/>
          <w:sz w:val="24"/>
          <w:szCs w:val="24"/>
          <w:lang w:eastAsia="en-US"/>
        </w:rPr>
        <w:t xml:space="preserve"> </w:t>
      </w:r>
      <w:r w:rsidR="00DE501C" w:rsidRPr="00DE501C">
        <w:rPr>
          <w:rFonts w:ascii="Times New Roman" w:eastAsia="Calibri" w:hAnsi="Times New Roman" w:cs="Times New Roman"/>
          <w:b/>
          <w:sz w:val="24"/>
          <w:szCs w:val="24"/>
          <w:lang w:eastAsia="en-US"/>
        </w:rPr>
        <w:t>Годовые стимулирующие выплаты</w:t>
      </w:r>
    </w:p>
    <w:p w:rsidR="00DE501C" w:rsidRPr="00DE501C" w:rsidRDefault="00DE501C" w:rsidP="00E425B9">
      <w:pPr>
        <w:tabs>
          <w:tab w:val="left" w:pos="2085"/>
        </w:tabs>
        <w:spacing w:after="0" w:line="240" w:lineRule="auto"/>
        <w:rPr>
          <w:rFonts w:ascii="Times New Roman" w:eastAsia="Calibri" w:hAnsi="Times New Roman" w:cs="Times New Roman"/>
          <w:b/>
          <w:sz w:val="24"/>
          <w:szCs w:val="24"/>
          <w:lang w:eastAsia="en-US"/>
        </w:rPr>
      </w:pPr>
    </w:p>
    <w:p w:rsidR="00DE501C" w:rsidRPr="00DE501C" w:rsidRDefault="00772A6C" w:rsidP="00E425B9">
      <w:pPr>
        <w:spacing w:before="30" w:after="30" w:line="240" w:lineRule="auto"/>
        <w:jc w:val="both"/>
        <w:rPr>
          <w:rFonts w:ascii="Times New Roman" w:eastAsia="Times New Roman" w:hAnsi="Times New Roman" w:cs="Times New Roman"/>
          <w:sz w:val="24"/>
          <w:szCs w:val="24"/>
        </w:rPr>
      </w:pPr>
      <w:r w:rsidRPr="00772A6C">
        <w:rPr>
          <w:rFonts w:ascii="Times New Roman" w:eastAsia="Calibri" w:hAnsi="Times New Roman" w:cs="Times New Roman"/>
          <w:sz w:val="24"/>
          <w:szCs w:val="24"/>
          <w:lang w:eastAsia="en-US"/>
        </w:rPr>
        <w:t xml:space="preserve">             7</w:t>
      </w:r>
      <w:r w:rsidR="00DE501C" w:rsidRPr="00DE501C">
        <w:rPr>
          <w:rFonts w:ascii="Times New Roman" w:eastAsia="Calibri" w:hAnsi="Times New Roman" w:cs="Times New Roman"/>
          <w:sz w:val="24"/>
          <w:szCs w:val="24"/>
          <w:lang w:eastAsia="en-US"/>
        </w:rPr>
        <w:t xml:space="preserve">.1.Стимулирующие выплаты могут быть установлены  на год каждому работнику </w:t>
      </w:r>
      <w:r w:rsidR="00DE501C" w:rsidRPr="00DE501C">
        <w:rPr>
          <w:rFonts w:ascii="Times New Roman" w:eastAsia="Times New Roman" w:hAnsi="Times New Roman" w:cs="Times New Roman"/>
          <w:sz w:val="24"/>
          <w:szCs w:val="24"/>
        </w:rPr>
        <w:t>по согласованию с представителями профсоюзного комитета в пределах фонда оплаты труда на основаниях, указанных в Приложении 2 к данному Положению.</w:t>
      </w:r>
    </w:p>
    <w:p w:rsidR="006C15C2" w:rsidRPr="00772A6C" w:rsidRDefault="006C15C2" w:rsidP="006C15C2">
      <w:pPr>
        <w:pStyle w:val="a3"/>
        <w:jc w:val="both"/>
        <w:rPr>
          <w:rFonts w:ascii="Times New Roman" w:hAnsi="Times New Roman" w:cs="Times New Roman"/>
          <w:kern w:val="32"/>
          <w:sz w:val="24"/>
          <w:szCs w:val="24"/>
        </w:rPr>
      </w:pPr>
    </w:p>
    <w:p w:rsidR="006C15C2" w:rsidRPr="00772A6C" w:rsidRDefault="00772A6C" w:rsidP="0092075D">
      <w:pPr>
        <w:pStyle w:val="a3"/>
        <w:rPr>
          <w:rFonts w:ascii="Times New Roman" w:hAnsi="Times New Roman" w:cs="Times New Roman"/>
          <w:sz w:val="24"/>
          <w:szCs w:val="24"/>
        </w:rPr>
      </w:pPr>
      <w:r>
        <w:rPr>
          <w:rFonts w:ascii="Times New Roman" w:hAnsi="Times New Roman" w:cs="Times New Roman"/>
          <w:b/>
          <w:sz w:val="24"/>
          <w:szCs w:val="24"/>
          <w:lang w:eastAsia="ar-SA"/>
        </w:rPr>
        <w:t>8</w:t>
      </w:r>
      <w:r w:rsidR="006C15C2" w:rsidRPr="00772A6C">
        <w:rPr>
          <w:rFonts w:ascii="Times New Roman" w:hAnsi="Times New Roman" w:cs="Times New Roman"/>
          <w:b/>
          <w:sz w:val="24"/>
          <w:szCs w:val="24"/>
          <w:lang w:eastAsia="ar-SA"/>
        </w:rPr>
        <w:t>.</w:t>
      </w:r>
      <w:r w:rsidR="006C15C2" w:rsidRPr="00772A6C">
        <w:rPr>
          <w:rFonts w:ascii="Times New Roman" w:hAnsi="Times New Roman" w:cs="Times New Roman"/>
          <w:b/>
          <w:sz w:val="24"/>
          <w:szCs w:val="24"/>
        </w:rPr>
        <w:t>Снижение компенсационных и стимулирующих выплат</w:t>
      </w:r>
    </w:p>
    <w:p w:rsidR="006C15C2" w:rsidRPr="00772A6C" w:rsidRDefault="006C15C2" w:rsidP="006C15C2">
      <w:pPr>
        <w:pStyle w:val="a3"/>
        <w:jc w:val="both"/>
        <w:rPr>
          <w:rFonts w:ascii="Times New Roman" w:hAnsi="Times New Roman" w:cs="Times New Roman"/>
          <w:i/>
          <w:sz w:val="24"/>
          <w:szCs w:val="24"/>
          <w:lang w:eastAsia="ar-SA"/>
        </w:rPr>
      </w:pPr>
    </w:p>
    <w:p w:rsidR="006C15C2" w:rsidRPr="00772A6C" w:rsidRDefault="00772A6C" w:rsidP="006C15C2">
      <w:pPr>
        <w:pStyle w:val="a3"/>
        <w:ind w:firstLine="708"/>
        <w:jc w:val="both"/>
        <w:rPr>
          <w:rFonts w:ascii="Times New Roman" w:hAnsi="Times New Roman" w:cs="Times New Roman"/>
          <w:color w:val="FF0000"/>
          <w:sz w:val="24"/>
          <w:szCs w:val="24"/>
          <w:lang w:eastAsia="ru-RU"/>
        </w:rPr>
      </w:pPr>
      <w:r>
        <w:rPr>
          <w:rFonts w:ascii="Times New Roman" w:hAnsi="Times New Roman" w:cs="Times New Roman"/>
          <w:sz w:val="24"/>
          <w:szCs w:val="24"/>
        </w:rPr>
        <w:lastRenderedPageBreak/>
        <w:t>8</w:t>
      </w:r>
      <w:r w:rsidR="006C15C2" w:rsidRPr="00772A6C">
        <w:rPr>
          <w:rFonts w:ascii="Times New Roman" w:hAnsi="Times New Roman" w:cs="Times New Roman"/>
          <w:sz w:val="24"/>
          <w:szCs w:val="24"/>
        </w:rPr>
        <w:t xml:space="preserve">.1.Установленные работнику  выплаты  стимулирующего  характера  могут  быть уменьшены в случае ухудшения эффективности и качества работы или отменены в случае применения к работнику дисциплинарного взыскания </w:t>
      </w:r>
      <w:r>
        <w:rPr>
          <w:rFonts w:ascii="Times New Roman" w:hAnsi="Times New Roman" w:cs="Times New Roman"/>
          <w:sz w:val="24"/>
          <w:szCs w:val="24"/>
        </w:rPr>
        <w:t>(Приложение №3</w:t>
      </w:r>
      <w:r w:rsidR="006C15C2" w:rsidRPr="00772A6C">
        <w:rPr>
          <w:rFonts w:ascii="Times New Roman" w:hAnsi="Times New Roman" w:cs="Times New Roman"/>
          <w:sz w:val="24"/>
          <w:szCs w:val="24"/>
        </w:rPr>
        <w:t>).</w:t>
      </w:r>
    </w:p>
    <w:p w:rsidR="006C15C2" w:rsidRPr="00772A6C" w:rsidRDefault="00772A6C"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6C15C2" w:rsidRPr="00772A6C">
        <w:rPr>
          <w:rFonts w:ascii="Times New Roman" w:hAnsi="Times New Roman" w:cs="Times New Roman"/>
          <w:sz w:val="24"/>
          <w:szCs w:val="24"/>
        </w:rPr>
        <w:t xml:space="preserve">.2. Снижение выплат стимулирующего характера производится в размере от </w:t>
      </w:r>
      <w:r w:rsidR="00FF1995" w:rsidRPr="00772A6C">
        <w:rPr>
          <w:rFonts w:ascii="Times New Roman" w:hAnsi="Times New Roman" w:cs="Times New Roman"/>
          <w:sz w:val="24"/>
          <w:szCs w:val="24"/>
        </w:rPr>
        <w:t>5</w:t>
      </w:r>
      <w:r w:rsidR="006C15C2" w:rsidRPr="00772A6C">
        <w:rPr>
          <w:rFonts w:ascii="Times New Roman" w:hAnsi="Times New Roman" w:cs="Times New Roman"/>
          <w:sz w:val="24"/>
          <w:szCs w:val="24"/>
        </w:rPr>
        <w:t>% до 100% от установленных на текущий период выплат стимулирующего характера.</w:t>
      </w:r>
    </w:p>
    <w:p w:rsidR="006C15C2" w:rsidRPr="00772A6C" w:rsidRDefault="00772A6C"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6C15C2" w:rsidRPr="00772A6C">
        <w:rPr>
          <w:rFonts w:ascii="Times New Roman" w:hAnsi="Times New Roman" w:cs="Times New Roman"/>
          <w:sz w:val="24"/>
          <w:szCs w:val="24"/>
        </w:rPr>
        <w:t>.3. Последующее установление стимулирующих надбавок осуществляется после снятия дисциплинарного взыскания или по истечении срока его действия.</w:t>
      </w:r>
    </w:p>
    <w:p w:rsidR="006C15C2" w:rsidRPr="00772A6C" w:rsidRDefault="00772A6C"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6C15C2" w:rsidRPr="00772A6C">
        <w:rPr>
          <w:rFonts w:ascii="Times New Roman" w:hAnsi="Times New Roman" w:cs="Times New Roman"/>
          <w:sz w:val="24"/>
          <w:szCs w:val="24"/>
        </w:rPr>
        <w:t>.4. Конкретные размеры снижение выплат стимулирующего характера работнику определяются решением экспертной комиссии по установлению стимулирующих выплат работникам образовательной организации.</w:t>
      </w:r>
    </w:p>
    <w:p w:rsidR="006C15C2" w:rsidRPr="00772A6C" w:rsidRDefault="006C15C2" w:rsidP="0092075D">
      <w:pPr>
        <w:pStyle w:val="a3"/>
        <w:rPr>
          <w:rFonts w:ascii="Times New Roman" w:hAnsi="Times New Roman" w:cs="Times New Roman"/>
          <w:b/>
          <w:sz w:val="24"/>
          <w:szCs w:val="24"/>
        </w:rPr>
      </w:pPr>
    </w:p>
    <w:p w:rsidR="006C15C2" w:rsidRPr="00772A6C" w:rsidRDefault="00772A6C" w:rsidP="0092075D">
      <w:pPr>
        <w:pStyle w:val="a3"/>
        <w:ind w:firstLine="708"/>
        <w:rPr>
          <w:rFonts w:ascii="Times New Roman" w:hAnsi="Times New Roman" w:cs="Times New Roman"/>
          <w:b/>
          <w:sz w:val="24"/>
          <w:szCs w:val="24"/>
        </w:rPr>
      </w:pPr>
      <w:r>
        <w:rPr>
          <w:rFonts w:ascii="Times New Roman" w:hAnsi="Times New Roman" w:cs="Times New Roman"/>
          <w:b/>
          <w:sz w:val="24"/>
          <w:szCs w:val="24"/>
        </w:rPr>
        <w:t>9</w:t>
      </w:r>
      <w:r w:rsidR="006C15C2" w:rsidRPr="00772A6C">
        <w:rPr>
          <w:rFonts w:ascii="Times New Roman" w:hAnsi="Times New Roman" w:cs="Times New Roman"/>
          <w:b/>
          <w:sz w:val="24"/>
          <w:szCs w:val="24"/>
        </w:rPr>
        <w:t>.Заключительное положение</w:t>
      </w:r>
    </w:p>
    <w:p w:rsidR="006C15C2" w:rsidRPr="00772A6C" w:rsidRDefault="006C15C2" w:rsidP="006C15C2">
      <w:pPr>
        <w:pStyle w:val="a3"/>
        <w:ind w:firstLine="708"/>
        <w:jc w:val="both"/>
        <w:rPr>
          <w:rFonts w:ascii="Times New Roman" w:hAnsi="Times New Roman" w:cs="Times New Roman"/>
          <w:sz w:val="24"/>
          <w:szCs w:val="24"/>
        </w:rPr>
      </w:pPr>
    </w:p>
    <w:p w:rsidR="006C15C2" w:rsidRPr="00772A6C" w:rsidRDefault="00772A6C" w:rsidP="006C15C2">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6C15C2" w:rsidRPr="00772A6C">
        <w:rPr>
          <w:rFonts w:ascii="Times New Roman" w:hAnsi="Times New Roman" w:cs="Times New Roman"/>
          <w:sz w:val="24"/>
          <w:szCs w:val="24"/>
        </w:rPr>
        <w:t>.1. Текст Положения размещается на официальном с</w:t>
      </w:r>
      <w:r w:rsidR="002C7F67" w:rsidRPr="00772A6C">
        <w:rPr>
          <w:rFonts w:ascii="Times New Roman" w:hAnsi="Times New Roman" w:cs="Times New Roman"/>
          <w:sz w:val="24"/>
          <w:szCs w:val="24"/>
        </w:rPr>
        <w:t xml:space="preserve">айте </w:t>
      </w:r>
      <w:r w:rsidR="004927AF" w:rsidRPr="00772A6C">
        <w:rPr>
          <w:rFonts w:ascii="Times New Roman" w:hAnsi="Times New Roman" w:cs="Times New Roman"/>
          <w:sz w:val="24"/>
          <w:szCs w:val="24"/>
        </w:rPr>
        <w:t>ДОУ</w:t>
      </w:r>
      <w:r w:rsidR="006C15C2" w:rsidRPr="00772A6C">
        <w:rPr>
          <w:rFonts w:ascii="Times New Roman" w:hAnsi="Times New Roman" w:cs="Times New Roman"/>
          <w:sz w:val="24"/>
          <w:szCs w:val="24"/>
        </w:rPr>
        <w:t>.</w:t>
      </w:r>
    </w:p>
    <w:p w:rsidR="00CB2C95" w:rsidRPr="00772A6C" w:rsidRDefault="00CB2C95" w:rsidP="006C15C2">
      <w:pPr>
        <w:spacing w:after="0" w:line="240" w:lineRule="auto"/>
        <w:rPr>
          <w:rStyle w:val="a7"/>
          <w:rFonts w:ascii="Times New Roman" w:hAnsi="Times New Roman" w:cs="Times New Roman"/>
          <w:b w:val="0"/>
          <w:sz w:val="24"/>
          <w:szCs w:val="24"/>
        </w:rPr>
      </w:pPr>
      <w:r w:rsidRPr="00772A6C">
        <w:rPr>
          <w:rStyle w:val="a7"/>
          <w:rFonts w:ascii="Times New Roman" w:hAnsi="Times New Roman" w:cs="Times New Roman"/>
          <w:b w:val="0"/>
          <w:sz w:val="24"/>
          <w:szCs w:val="24"/>
        </w:rPr>
        <w:t xml:space="preserve">       </w:t>
      </w:r>
    </w:p>
    <w:p w:rsidR="002D6077" w:rsidRPr="00772A6C" w:rsidRDefault="007041C1" w:rsidP="007041C1">
      <w:pPr>
        <w:spacing w:after="0" w:line="240" w:lineRule="auto"/>
        <w:ind w:left="4956"/>
        <w:rPr>
          <w:rStyle w:val="a7"/>
          <w:rFonts w:ascii="Times New Roman" w:hAnsi="Times New Roman" w:cs="Times New Roman"/>
          <w:b w:val="0"/>
          <w:sz w:val="24"/>
          <w:szCs w:val="24"/>
        </w:rPr>
      </w:pPr>
      <w:r w:rsidRPr="00772A6C">
        <w:rPr>
          <w:rStyle w:val="a7"/>
          <w:rFonts w:ascii="Times New Roman" w:hAnsi="Times New Roman" w:cs="Times New Roman"/>
          <w:b w:val="0"/>
          <w:sz w:val="24"/>
          <w:szCs w:val="24"/>
        </w:rPr>
        <w:t xml:space="preserve"> </w:t>
      </w:r>
    </w:p>
    <w:p w:rsidR="004D11A5" w:rsidRPr="00772A6C" w:rsidRDefault="002D6077" w:rsidP="00CB2C95">
      <w:pPr>
        <w:spacing w:after="0" w:line="240" w:lineRule="auto"/>
        <w:ind w:left="4956"/>
        <w:rPr>
          <w:rStyle w:val="a7"/>
          <w:rFonts w:ascii="Times New Roman" w:hAnsi="Times New Roman" w:cs="Times New Roman"/>
          <w:b w:val="0"/>
          <w:sz w:val="24"/>
          <w:szCs w:val="24"/>
        </w:rPr>
      </w:pPr>
      <w:r w:rsidRPr="00772A6C">
        <w:rPr>
          <w:rStyle w:val="a7"/>
          <w:rFonts w:ascii="Times New Roman" w:hAnsi="Times New Roman" w:cs="Times New Roman"/>
          <w:b w:val="0"/>
          <w:sz w:val="24"/>
          <w:szCs w:val="24"/>
        </w:rPr>
        <w:t xml:space="preserve">      </w:t>
      </w:r>
    </w:p>
    <w:p w:rsidR="004D11A5" w:rsidRPr="00772A6C"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92075D" w:rsidRDefault="0092075D" w:rsidP="00CB2C95">
      <w:pPr>
        <w:spacing w:after="0" w:line="240" w:lineRule="auto"/>
        <w:ind w:left="4956"/>
        <w:rPr>
          <w:rStyle w:val="a7"/>
          <w:rFonts w:ascii="Times New Roman" w:hAnsi="Times New Roman" w:cs="Times New Roman"/>
          <w:b w:val="0"/>
          <w:sz w:val="24"/>
          <w:szCs w:val="24"/>
        </w:rPr>
      </w:pPr>
    </w:p>
    <w:p w:rsidR="004D11A5" w:rsidRDefault="004D11A5" w:rsidP="00CB2C95">
      <w:pPr>
        <w:spacing w:after="0" w:line="240" w:lineRule="auto"/>
        <w:ind w:left="4956"/>
        <w:rPr>
          <w:rStyle w:val="a7"/>
          <w:rFonts w:ascii="Times New Roman" w:hAnsi="Times New Roman" w:cs="Times New Roman"/>
          <w:b w:val="0"/>
          <w:sz w:val="24"/>
          <w:szCs w:val="24"/>
        </w:rPr>
      </w:pPr>
    </w:p>
    <w:p w:rsidR="00142DF0" w:rsidRDefault="00772A6C" w:rsidP="00772A6C">
      <w:pPr>
        <w:spacing w:after="0" w:line="240" w:lineRule="auto"/>
        <w:ind w:left="4956"/>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p>
    <w:p w:rsidR="00CB2C95" w:rsidRPr="00CB2C95" w:rsidRDefault="00142DF0" w:rsidP="0092075D">
      <w:pPr>
        <w:spacing w:after="0" w:line="240" w:lineRule="auto"/>
        <w:ind w:left="4956"/>
        <w:jc w:val="right"/>
        <w:rPr>
          <w:rFonts w:ascii="Times New Roman" w:eastAsia="Times New Roman" w:hAnsi="Times New Roman" w:cs="Times New Roman"/>
          <w:sz w:val="24"/>
          <w:szCs w:val="24"/>
        </w:rPr>
      </w:pPr>
      <w:r>
        <w:rPr>
          <w:rStyle w:val="a7"/>
          <w:rFonts w:ascii="Times New Roman" w:hAnsi="Times New Roman" w:cs="Times New Roman"/>
          <w:b w:val="0"/>
          <w:sz w:val="24"/>
          <w:szCs w:val="24"/>
        </w:rPr>
        <w:t xml:space="preserve">       </w:t>
      </w:r>
      <w:r w:rsidR="002D6077">
        <w:rPr>
          <w:rStyle w:val="a7"/>
          <w:rFonts w:ascii="Times New Roman" w:hAnsi="Times New Roman" w:cs="Times New Roman"/>
          <w:b w:val="0"/>
          <w:sz w:val="24"/>
          <w:szCs w:val="24"/>
        </w:rPr>
        <w:t xml:space="preserve">     </w:t>
      </w:r>
      <w:r w:rsidR="00CB2C95" w:rsidRPr="00CB2C95">
        <w:rPr>
          <w:rStyle w:val="a7"/>
          <w:rFonts w:ascii="Times New Roman" w:hAnsi="Times New Roman" w:cs="Times New Roman"/>
          <w:b w:val="0"/>
          <w:sz w:val="24"/>
          <w:szCs w:val="24"/>
        </w:rPr>
        <w:t xml:space="preserve"> Приложение №1</w:t>
      </w:r>
    </w:p>
    <w:p w:rsidR="00CB2C95" w:rsidRPr="00CB2C95" w:rsidRDefault="002D6077" w:rsidP="0092075D">
      <w:pPr>
        <w:pStyle w:val="a3"/>
        <w:ind w:left="4248" w:firstLine="708"/>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CB2C95" w:rsidRPr="00CB2C95">
        <w:rPr>
          <w:rStyle w:val="a7"/>
          <w:rFonts w:ascii="Times New Roman" w:hAnsi="Times New Roman" w:cs="Times New Roman"/>
          <w:b w:val="0"/>
          <w:sz w:val="24"/>
          <w:szCs w:val="24"/>
        </w:rPr>
        <w:t xml:space="preserve">к Положению о системе оплаты   </w:t>
      </w:r>
    </w:p>
    <w:p w:rsidR="00CB2C95" w:rsidRDefault="002D6077" w:rsidP="0092075D">
      <w:pPr>
        <w:pStyle w:val="a3"/>
        <w:ind w:left="4248" w:firstLine="708"/>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sidR="00CB2C95" w:rsidRPr="00CB2C95">
        <w:rPr>
          <w:rStyle w:val="a7"/>
          <w:rFonts w:ascii="Times New Roman" w:hAnsi="Times New Roman" w:cs="Times New Roman"/>
          <w:b w:val="0"/>
          <w:sz w:val="24"/>
          <w:szCs w:val="24"/>
        </w:rPr>
        <w:t xml:space="preserve"> труда работников </w:t>
      </w:r>
      <w:r w:rsidR="007041C1">
        <w:rPr>
          <w:rStyle w:val="a7"/>
          <w:rFonts w:ascii="Times New Roman" w:hAnsi="Times New Roman" w:cs="Times New Roman"/>
          <w:b w:val="0"/>
          <w:sz w:val="24"/>
          <w:szCs w:val="24"/>
        </w:rPr>
        <w:t>ДОУ</w:t>
      </w:r>
    </w:p>
    <w:p w:rsidR="002D6077" w:rsidRPr="00CB2C95" w:rsidRDefault="002D6077" w:rsidP="0092075D">
      <w:pPr>
        <w:pStyle w:val="a3"/>
        <w:ind w:left="4248" w:firstLine="708"/>
        <w:jc w:val="right"/>
        <w:rPr>
          <w:rStyle w:val="a7"/>
          <w:rFonts w:ascii="Times New Roman" w:hAnsi="Times New Roman" w:cs="Times New Roman"/>
          <w:b w:val="0"/>
          <w:sz w:val="24"/>
          <w:szCs w:val="24"/>
        </w:rPr>
      </w:pPr>
    </w:p>
    <w:p w:rsidR="00CB2C95" w:rsidRPr="00CB2C95" w:rsidRDefault="00CB2C95" w:rsidP="00CB2C95">
      <w:pPr>
        <w:pStyle w:val="a3"/>
        <w:jc w:val="both"/>
        <w:rPr>
          <w:rStyle w:val="a7"/>
          <w:rFonts w:ascii="Times New Roman" w:hAnsi="Times New Roman" w:cs="Times New Roman"/>
          <w:sz w:val="24"/>
          <w:szCs w:val="24"/>
        </w:rPr>
      </w:pPr>
      <w:r w:rsidRPr="00CB2C95">
        <w:rPr>
          <w:rStyle w:val="a7"/>
          <w:rFonts w:ascii="Times New Roman" w:hAnsi="Times New Roman" w:cs="Times New Roman"/>
          <w:b w:val="0"/>
          <w:sz w:val="24"/>
          <w:szCs w:val="24"/>
        </w:rPr>
        <w:t xml:space="preserve">                                                    </w:t>
      </w:r>
      <w:r w:rsidRPr="00CB2C95">
        <w:rPr>
          <w:rStyle w:val="a7"/>
          <w:rFonts w:ascii="Times New Roman" w:hAnsi="Times New Roman" w:cs="Times New Roman"/>
          <w:sz w:val="24"/>
          <w:szCs w:val="24"/>
        </w:rPr>
        <w:t>Компенсационные выплаты</w:t>
      </w:r>
    </w:p>
    <w:tbl>
      <w:tblPr>
        <w:tblpPr w:leftFromText="180" w:rightFromText="180" w:bottomFromText="200" w:vertAnchor="text" w:horzAnchor="margin" w:tblpY="51"/>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464"/>
        <w:gridCol w:w="2099"/>
      </w:tblGrid>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w:t>
            </w:r>
            <w:proofErr w:type="gramStart"/>
            <w:r w:rsidRPr="00CB2C95">
              <w:rPr>
                <w:rFonts w:ascii="Times New Roman" w:hAnsi="Times New Roman" w:cs="Times New Roman"/>
                <w:sz w:val="24"/>
                <w:szCs w:val="24"/>
              </w:rPr>
              <w:t>п</w:t>
            </w:r>
            <w:proofErr w:type="gramEnd"/>
            <w:r w:rsidRPr="00CB2C95">
              <w:rPr>
                <w:rFonts w:ascii="Times New Roman" w:hAnsi="Times New Roman" w:cs="Times New Roman"/>
                <w:sz w:val="24"/>
                <w:szCs w:val="24"/>
              </w:rPr>
              <w:t>/п</w:t>
            </w:r>
          </w:p>
        </w:tc>
        <w:tc>
          <w:tcPr>
            <w:tcW w:w="3645"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Перечень выплат компенсационного характера</w:t>
            </w:r>
          </w:p>
          <w:p w:rsidR="00CB2C95" w:rsidRPr="00CB2C95" w:rsidRDefault="00CB2C95">
            <w:pPr>
              <w:pStyle w:val="a3"/>
              <w:spacing w:line="276" w:lineRule="auto"/>
              <w:jc w:val="both"/>
              <w:rPr>
                <w:rFonts w:ascii="Times New Roman" w:hAnsi="Times New Roman" w:cs="Times New Roman"/>
                <w:sz w:val="24"/>
                <w:szCs w:val="24"/>
              </w:rPr>
            </w:pP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Размер компенсационных выплат, %</w:t>
            </w:r>
          </w:p>
        </w:tc>
      </w:tr>
      <w:tr w:rsidR="00CB2C95" w:rsidRPr="00CB2C95" w:rsidTr="00932257">
        <w:trPr>
          <w:trHeight w:val="288"/>
        </w:trPr>
        <w:tc>
          <w:tcPr>
            <w:tcW w:w="330"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w:t>
            </w:r>
          </w:p>
        </w:tc>
        <w:tc>
          <w:tcPr>
            <w:tcW w:w="364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расширение зоны обслуживания:</w:t>
            </w:r>
          </w:p>
        </w:tc>
        <w:tc>
          <w:tcPr>
            <w:tcW w:w="102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B2C95" w:rsidRPr="00CB2C95" w:rsidTr="00932257">
        <w:trPr>
          <w:trHeight w:val="253"/>
        </w:trPr>
        <w:tc>
          <w:tcPr>
            <w:tcW w:w="330"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w:t>
            </w:r>
          </w:p>
        </w:tc>
        <w:tc>
          <w:tcPr>
            <w:tcW w:w="364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увеличение объёма выполняемых работ</w:t>
            </w:r>
          </w:p>
        </w:tc>
        <w:tc>
          <w:tcPr>
            <w:tcW w:w="102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B2C95" w:rsidRPr="00CB2C95" w:rsidTr="00932257">
        <w:trPr>
          <w:trHeight w:val="297"/>
        </w:trPr>
        <w:tc>
          <w:tcPr>
            <w:tcW w:w="330" w:type="pct"/>
            <w:tcBorders>
              <w:top w:val="single" w:sz="4" w:space="0" w:color="auto"/>
              <w:left w:val="single" w:sz="4" w:space="0" w:color="000000"/>
              <w:bottom w:val="single" w:sz="4" w:space="0" w:color="000000"/>
              <w:right w:val="single" w:sz="4" w:space="0" w:color="000000"/>
            </w:tcBorders>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45" w:type="pct"/>
            <w:tcBorders>
              <w:top w:val="single" w:sz="4" w:space="0" w:color="auto"/>
              <w:left w:val="single" w:sz="4" w:space="0" w:color="000000"/>
              <w:bottom w:val="single" w:sz="4" w:space="0" w:color="000000"/>
              <w:right w:val="single" w:sz="4" w:space="0" w:color="000000"/>
            </w:tcBorders>
            <w:hideMark/>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00CB2C95" w:rsidRPr="00CB2C95">
              <w:rPr>
                <w:rFonts w:ascii="Times New Roman" w:hAnsi="Times New Roman" w:cs="Times New Roman"/>
                <w:sz w:val="24"/>
                <w:szCs w:val="24"/>
              </w:rPr>
              <w:t>аботникам, осуществляющим наставничество</w:t>
            </w:r>
          </w:p>
        </w:tc>
        <w:tc>
          <w:tcPr>
            <w:tcW w:w="1025" w:type="pct"/>
            <w:tcBorders>
              <w:top w:val="single" w:sz="4" w:space="0" w:color="auto"/>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15</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совмещение профессий (должностей)</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B2C95" w:rsidRPr="00CB2C95" w:rsidTr="00932257">
        <w:trPr>
          <w:trHeight w:val="524"/>
        </w:trPr>
        <w:tc>
          <w:tcPr>
            <w:tcW w:w="330" w:type="pct"/>
            <w:tcBorders>
              <w:top w:val="single" w:sz="4" w:space="0" w:color="000000"/>
              <w:left w:val="single" w:sz="4" w:space="0" w:color="000000"/>
              <w:bottom w:val="single" w:sz="4" w:space="0" w:color="auto"/>
              <w:right w:val="single" w:sz="4" w:space="0" w:color="000000"/>
            </w:tcBorders>
            <w:hideMark/>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4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работу, не входящую в круг основных обязанностей</w:t>
            </w:r>
          </w:p>
        </w:tc>
        <w:tc>
          <w:tcPr>
            <w:tcW w:w="102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B2C95" w:rsidRPr="00CB2C95" w:rsidTr="00932257">
        <w:trPr>
          <w:trHeight w:val="305"/>
        </w:trPr>
        <w:tc>
          <w:tcPr>
            <w:tcW w:w="330" w:type="pct"/>
            <w:tcBorders>
              <w:top w:val="single" w:sz="4" w:space="0" w:color="auto"/>
              <w:left w:val="single" w:sz="4" w:space="0" w:color="000000"/>
              <w:bottom w:val="single" w:sz="4" w:space="0" w:color="000000"/>
              <w:right w:val="single" w:sz="4" w:space="0" w:color="000000"/>
            </w:tcBorders>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45" w:type="pct"/>
            <w:tcBorders>
              <w:top w:val="single" w:sz="4" w:space="0" w:color="auto"/>
              <w:left w:val="single" w:sz="4" w:space="0" w:color="000000"/>
              <w:bottom w:val="single" w:sz="4" w:space="0" w:color="000000"/>
              <w:right w:val="single" w:sz="4" w:space="0" w:color="000000"/>
            </w:tcBorders>
            <w:hideMark/>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w:t>
            </w:r>
            <w:r w:rsidR="00CB2C95" w:rsidRPr="00CB2C95">
              <w:rPr>
                <w:rFonts w:ascii="Times New Roman" w:hAnsi="Times New Roman" w:cs="Times New Roman"/>
                <w:sz w:val="24"/>
                <w:szCs w:val="24"/>
              </w:rPr>
              <w:t>а введение интернет - ресурсов</w:t>
            </w:r>
          </w:p>
        </w:tc>
        <w:tc>
          <w:tcPr>
            <w:tcW w:w="1025" w:type="pct"/>
            <w:tcBorders>
              <w:top w:val="single" w:sz="4" w:space="0" w:color="auto"/>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15</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выполнение обязанностей временно отсутствующего работника</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9582B" w:rsidRPr="00CB2C95" w:rsidTr="00932257">
        <w:tc>
          <w:tcPr>
            <w:tcW w:w="330" w:type="pct"/>
            <w:tcBorders>
              <w:top w:val="single" w:sz="4" w:space="0" w:color="000000"/>
              <w:left w:val="single" w:sz="4" w:space="0" w:color="000000"/>
              <w:bottom w:val="single" w:sz="4" w:space="0" w:color="000000"/>
              <w:right w:val="single" w:sz="4" w:space="0" w:color="000000"/>
            </w:tcBorders>
          </w:tcPr>
          <w:p w:rsidR="00C9582B" w:rsidRDefault="006F4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645" w:type="pct"/>
            <w:tcBorders>
              <w:top w:val="single" w:sz="4" w:space="0" w:color="000000"/>
              <w:left w:val="single" w:sz="4" w:space="0" w:color="000000"/>
              <w:bottom w:val="single" w:sz="4" w:space="0" w:color="000000"/>
              <w:right w:val="single" w:sz="4" w:space="0" w:color="000000"/>
            </w:tcBorders>
          </w:tcPr>
          <w:p w:rsidR="00C9582B" w:rsidRPr="00CB2C95" w:rsidRDefault="00C9582B" w:rsidP="00C9582B">
            <w:pPr>
              <w:pStyle w:val="a3"/>
              <w:spacing w:line="276" w:lineRule="auto"/>
              <w:jc w:val="both"/>
              <w:rPr>
                <w:rFonts w:ascii="Times New Roman" w:hAnsi="Times New Roman" w:cs="Times New Roman"/>
                <w:sz w:val="24"/>
                <w:szCs w:val="24"/>
              </w:rPr>
            </w:pPr>
            <w:r w:rsidRPr="00C9582B">
              <w:rPr>
                <w:rFonts w:ascii="Times New Roman" w:hAnsi="Times New Roman" w:cs="Times New Roman"/>
                <w:sz w:val="24"/>
                <w:szCs w:val="24"/>
              </w:rPr>
              <w:t xml:space="preserve">За выполнение обязанностей временно отсутствующего </w:t>
            </w:r>
            <w:r>
              <w:rPr>
                <w:rFonts w:ascii="Times New Roman" w:hAnsi="Times New Roman" w:cs="Times New Roman"/>
                <w:sz w:val="24"/>
                <w:szCs w:val="24"/>
              </w:rPr>
              <w:t>воспитателя</w:t>
            </w:r>
          </w:p>
        </w:tc>
        <w:tc>
          <w:tcPr>
            <w:tcW w:w="1025" w:type="pct"/>
            <w:tcBorders>
              <w:top w:val="single" w:sz="4" w:space="0" w:color="000000"/>
              <w:left w:val="single" w:sz="4" w:space="0" w:color="000000"/>
              <w:bottom w:val="single" w:sz="4" w:space="0" w:color="000000"/>
              <w:right w:val="single" w:sz="4" w:space="0" w:color="000000"/>
            </w:tcBorders>
          </w:tcPr>
          <w:p w:rsidR="00C9582B" w:rsidRPr="00CB2C95" w:rsidRDefault="006F4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 за смену</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6F4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педагогическую деятельность в рамках реализации инновационных программ и проектов, образовательных сайтов и др.</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до 200</w:t>
            </w:r>
          </w:p>
        </w:tc>
      </w:tr>
      <w:tr w:rsidR="00CB2C95" w:rsidRPr="00CB2C95" w:rsidTr="00F10E5F">
        <w:trPr>
          <w:trHeight w:val="994"/>
        </w:trPr>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6F4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работу с тяжёлыми, вредными и (или) опасными условиями труда (устанавливаются по результатам аттестации рабочих мест в соответствии с Трудовым кодексом РФ)</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highlight w:val="yellow"/>
              </w:rPr>
            </w:pPr>
            <w:r w:rsidRPr="00CB2C95">
              <w:rPr>
                <w:rFonts w:ascii="Times New Roman" w:hAnsi="Times New Roman" w:cs="Times New Roman"/>
                <w:sz w:val="24"/>
                <w:szCs w:val="24"/>
              </w:rPr>
              <w:t>4</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rsidP="006F4244">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w:t>
            </w:r>
            <w:r w:rsidR="006F4244">
              <w:rPr>
                <w:rFonts w:ascii="Times New Roman" w:hAnsi="Times New Roman" w:cs="Times New Roman"/>
                <w:sz w:val="24"/>
                <w:szCs w:val="24"/>
              </w:rPr>
              <w:t>1</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работу  в группах комбинированной направленности:</w:t>
            </w:r>
          </w:p>
        </w:tc>
        <w:tc>
          <w:tcPr>
            <w:tcW w:w="1025"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r>
      <w:tr w:rsidR="00CB2C95" w:rsidRPr="00CB2C95" w:rsidTr="00932257">
        <w:trPr>
          <w:trHeight w:val="397"/>
        </w:trPr>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руководитель</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методист</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F10E5F" w:rsidRPr="00CB2C95" w:rsidTr="00932257">
        <w:tc>
          <w:tcPr>
            <w:tcW w:w="330" w:type="pct"/>
            <w:tcBorders>
              <w:top w:val="single" w:sz="4" w:space="0" w:color="000000"/>
              <w:left w:val="single" w:sz="4" w:space="0" w:color="000000"/>
              <w:bottom w:val="single" w:sz="4" w:space="0" w:color="000000"/>
              <w:right w:val="single" w:sz="4" w:space="0" w:color="000000"/>
            </w:tcBorders>
          </w:tcPr>
          <w:p w:rsidR="00F10E5F" w:rsidRPr="00CB2C95" w:rsidRDefault="00F10E5F">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tcPr>
          <w:p w:rsidR="00F10E5F"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025" w:type="pct"/>
            <w:tcBorders>
              <w:top w:val="single" w:sz="4" w:space="0" w:color="000000"/>
              <w:left w:val="single" w:sz="4" w:space="0" w:color="000000"/>
              <w:bottom w:val="single" w:sz="4" w:space="0" w:color="000000"/>
              <w:right w:val="single" w:sz="4" w:space="0" w:color="000000"/>
            </w:tcBorders>
          </w:tcPr>
          <w:p w:rsidR="00F10E5F" w:rsidRPr="00CB2C95" w:rsidRDefault="00F10E5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CB2C95" w:rsidRPr="00CB2C95" w:rsidTr="00932257">
        <w:trPr>
          <w:trHeight w:val="190"/>
        </w:trPr>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младший воспитатель</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15</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музыкальный руководитель</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инструктор по физической культуре</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педагог-психолог</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1B036C" w:rsidRPr="00CB2C95" w:rsidTr="00932257">
        <w:tc>
          <w:tcPr>
            <w:tcW w:w="330" w:type="pct"/>
            <w:tcBorders>
              <w:top w:val="single" w:sz="4" w:space="0" w:color="000000"/>
              <w:left w:val="single" w:sz="4" w:space="0" w:color="000000"/>
              <w:bottom w:val="single" w:sz="4" w:space="0" w:color="000000"/>
              <w:right w:val="single" w:sz="4" w:space="0" w:color="000000"/>
            </w:tcBorders>
          </w:tcPr>
          <w:p w:rsidR="001B036C" w:rsidRPr="00CB2C95" w:rsidRDefault="001B036C">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tcPr>
          <w:p w:rsidR="001B036C" w:rsidRPr="00CB2C95" w:rsidRDefault="001B036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tc>
        <w:tc>
          <w:tcPr>
            <w:tcW w:w="1025" w:type="pct"/>
            <w:tcBorders>
              <w:top w:val="single" w:sz="4" w:space="0" w:color="000000"/>
              <w:left w:val="single" w:sz="4" w:space="0" w:color="000000"/>
              <w:bottom w:val="single" w:sz="4" w:space="0" w:color="000000"/>
              <w:right w:val="single" w:sz="4" w:space="0" w:color="000000"/>
            </w:tcBorders>
          </w:tcPr>
          <w:p w:rsidR="001B036C" w:rsidRPr="00CB2C95" w:rsidRDefault="001B036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1B036C" w:rsidRPr="00CB2C95" w:rsidTr="00932257">
        <w:tc>
          <w:tcPr>
            <w:tcW w:w="330" w:type="pct"/>
            <w:tcBorders>
              <w:top w:val="single" w:sz="4" w:space="0" w:color="000000"/>
              <w:left w:val="single" w:sz="4" w:space="0" w:color="000000"/>
              <w:bottom w:val="single" w:sz="4" w:space="0" w:color="000000"/>
              <w:right w:val="single" w:sz="4" w:space="0" w:color="000000"/>
            </w:tcBorders>
          </w:tcPr>
          <w:p w:rsidR="001B036C" w:rsidRPr="00CB2C95" w:rsidRDefault="001B036C">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tcPr>
          <w:p w:rsidR="001B036C" w:rsidRDefault="001B036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025" w:type="pct"/>
            <w:tcBorders>
              <w:top w:val="single" w:sz="4" w:space="0" w:color="000000"/>
              <w:left w:val="single" w:sz="4" w:space="0" w:color="000000"/>
              <w:bottom w:val="single" w:sz="4" w:space="0" w:color="000000"/>
              <w:right w:val="single" w:sz="4" w:space="0" w:color="000000"/>
            </w:tcBorders>
          </w:tcPr>
          <w:p w:rsidR="001B036C" w:rsidRDefault="001B036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rsidP="006F4244">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w:t>
            </w:r>
            <w:r w:rsidR="006F4244">
              <w:rPr>
                <w:rFonts w:ascii="Times New Roman" w:hAnsi="Times New Roman" w:cs="Times New Roman"/>
                <w:sz w:val="24"/>
                <w:szCs w:val="24"/>
              </w:rPr>
              <w:t>2</w:t>
            </w: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За работу в группе с </w:t>
            </w:r>
            <w:proofErr w:type="gramStart"/>
            <w:r w:rsidRPr="00CB2C95">
              <w:rPr>
                <w:rFonts w:ascii="Times New Roman" w:hAnsi="Times New Roman" w:cs="Times New Roman"/>
                <w:sz w:val="24"/>
                <w:szCs w:val="24"/>
              </w:rPr>
              <w:t>обучающимися</w:t>
            </w:r>
            <w:proofErr w:type="gramEnd"/>
            <w:r w:rsidRPr="00CB2C95">
              <w:rPr>
                <w:rFonts w:ascii="Times New Roman" w:hAnsi="Times New Roman" w:cs="Times New Roman"/>
                <w:sz w:val="24"/>
                <w:szCs w:val="24"/>
              </w:rPr>
              <w:t xml:space="preserve"> </w:t>
            </w:r>
            <w:r w:rsidR="00BF73CE">
              <w:rPr>
                <w:rFonts w:ascii="Times New Roman" w:hAnsi="Times New Roman" w:cs="Times New Roman"/>
                <w:sz w:val="24"/>
                <w:szCs w:val="24"/>
              </w:rPr>
              <w:t>от 1 года</w:t>
            </w:r>
            <w:r w:rsidRPr="00CB2C95">
              <w:rPr>
                <w:rFonts w:ascii="Times New Roman" w:hAnsi="Times New Roman" w:cs="Times New Roman"/>
                <w:sz w:val="24"/>
                <w:szCs w:val="24"/>
              </w:rPr>
              <w:t xml:space="preserve"> до 3 лет</w:t>
            </w:r>
          </w:p>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воспитатель</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15</w:t>
            </w:r>
          </w:p>
        </w:tc>
      </w:tr>
      <w:tr w:rsidR="00CB2C95" w:rsidRPr="00CB2C95" w:rsidTr="00932257">
        <w:tc>
          <w:tcPr>
            <w:tcW w:w="330" w:type="pct"/>
            <w:tcBorders>
              <w:top w:val="single" w:sz="4" w:space="0" w:color="000000"/>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младший воспитатель</w:t>
            </w:r>
          </w:p>
        </w:tc>
        <w:tc>
          <w:tcPr>
            <w:tcW w:w="1025" w:type="pct"/>
            <w:tcBorders>
              <w:top w:val="single" w:sz="4" w:space="0" w:color="000000"/>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10</w:t>
            </w:r>
          </w:p>
        </w:tc>
      </w:tr>
      <w:tr w:rsidR="00CB2C95" w:rsidRPr="00CB2C95" w:rsidTr="00932257">
        <w:trPr>
          <w:trHeight w:val="303"/>
        </w:trPr>
        <w:tc>
          <w:tcPr>
            <w:tcW w:w="330" w:type="pct"/>
            <w:tcBorders>
              <w:top w:val="single" w:sz="4" w:space="0" w:color="000000"/>
              <w:left w:val="single" w:sz="4" w:space="0" w:color="000000"/>
              <w:bottom w:val="single" w:sz="4" w:space="0" w:color="auto"/>
              <w:right w:val="single" w:sz="4" w:space="0" w:color="000000"/>
            </w:tcBorders>
            <w:hideMark/>
          </w:tcPr>
          <w:p w:rsidR="00CB2C95" w:rsidRPr="00CB2C95" w:rsidRDefault="00CB2C95" w:rsidP="006F4244">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w:t>
            </w:r>
            <w:r w:rsidR="006F4244">
              <w:rPr>
                <w:rFonts w:ascii="Times New Roman" w:hAnsi="Times New Roman" w:cs="Times New Roman"/>
                <w:sz w:val="24"/>
                <w:szCs w:val="24"/>
              </w:rPr>
              <w:t>3</w:t>
            </w:r>
          </w:p>
        </w:tc>
        <w:tc>
          <w:tcPr>
            <w:tcW w:w="3645" w:type="pct"/>
            <w:tcBorders>
              <w:top w:val="single" w:sz="4" w:space="0" w:color="000000"/>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За работу в группе оздоровительной направленности</w:t>
            </w:r>
          </w:p>
        </w:tc>
        <w:tc>
          <w:tcPr>
            <w:tcW w:w="1025" w:type="pct"/>
            <w:tcBorders>
              <w:top w:val="single" w:sz="4" w:space="0" w:color="000000"/>
              <w:left w:val="single" w:sz="4" w:space="0" w:color="000000"/>
              <w:bottom w:val="single" w:sz="4" w:space="0" w:color="auto"/>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r>
      <w:tr w:rsidR="00CB2C95" w:rsidRPr="00CB2C95" w:rsidTr="00932257">
        <w:trPr>
          <w:trHeight w:val="185"/>
        </w:trPr>
        <w:tc>
          <w:tcPr>
            <w:tcW w:w="330" w:type="pct"/>
            <w:tcBorders>
              <w:top w:val="single" w:sz="4" w:space="0" w:color="auto"/>
              <w:left w:val="single" w:sz="4" w:space="0" w:color="000000"/>
              <w:bottom w:val="single" w:sz="4" w:space="0" w:color="auto"/>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auto"/>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воспитатель</w:t>
            </w:r>
          </w:p>
        </w:tc>
        <w:tc>
          <w:tcPr>
            <w:tcW w:w="1025" w:type="pct"/>
            <w:tcBorders>
              <w:top w:val="single" w:sz="4" w:space="0" w:color="auto"/>
              <w:left w:val="single" w:sz="4" w:space="0" w:color="000000"/>
              <w:bottom w:val="single" w:sz="4" w:space="0" w:color="auto"/>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20</w:t>
            </w:r>
          </w:p>
        </w:tc>
      </w:tr>
      <w:tr w:rsidR="00CB2C95" w:rsidRPr="00CB2C95" w:rsidTr="00932257">
        <w:trPr>
          <w:trHeight w:val="194"/>
        </w:trPr>
        <w:tc>
          <w:tcPr>
            <w:tcW w:w="330" w:type="pct"/>
            <w:tcBorders>
              <w:top w:val="single" w:sz="4" w:space="0" w:color="auto"/>
              <w:left w:val="single" w:sz="4" w:space="0" w:color="000000"/>
              <w:bottom w:val="single" w:sz="4" w:space="0" w:color="000000"/>
              <w:right w:val="single" w:sz="4" w:space="0" w:color="000000"/>
            </w:tcBorders>
          </w:tcPr>
          <w:p w:rsidR="00CB2C95" w:rsidRPr="00CB2C95" w:rsidRDefault="00CB2C95">
            <w:pPr>
              <w:pStyle w:val="a3"/>
              <w:spacing w:line="276" w:lineRule="auto"/>
              <w:jc w:val="both"/>
              <w:rPr>
                <w:rFonts w:ascii="Times New Roman" w:hAnsi="Times New Roman" w:cs="Times New Roman"/>
                <w:sz w:val="24"/>
                <w:szCs w:val="24"/>
              </w:rPr>
            </w:pPr>
          </w:p>
        </w:tc>
        <w:tc>
          <w:tcPr>
            <w:tcW w:w="3645" w:type="pct"/>
            <w:tcBorders>
              <w:top w:val="single" w:sz="4" w:space="0" w:color="auto"/>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младший воспитатель</w:t>
            </w:r>
          </w:p>
        </w:tc>
        <w:tc>
          <w:tcPr>
            <w:tcW w:w="1025" w:type="pct"/>
            <w:tcBorders>
              <w:top w:val="single" w:sz="4" w:space="0" w:color="auto"/>
              <w:left w:val="single" w:sz="4" w:space="0" w:color="000000"/>
              <w:bottom w:val="single" w:sz="4" w:space="0" w:color="000000"/>
              <w:right w:val="single" w:sz="4" w:space="0" w:color="000000"/>
            </w:tcBorders>
            <w:hideMark/>
          </w:tcPr>
          <w:p w:rsidR="00CB2C95" w:rsidRPr="00CB2C95" w:rsidRDefault="00CB2C95">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15</w:t>
            </w:r>
          </w:p>
        </w:tc>
      </w:tr>
      <w:tr w:rsidR="001B036C" w:rsidRPr="00CB2C95" w:rsidTr="00932257">
        <w:trPr>
          <w:trHeight w:val="45"/>
        </w:trPr>
        <w:tc>
          <w:tcPr>
            <w:tcW w:w="330" w:type="pct"/>
            <w:tcBorders>
              <w:top w:val="single" w:sz="4" w:space="0" w:color="000000"/>
              <w:left w:val="single" w:sz="4" w:space="0" w:color="000000"/>
              <w:bottom w:val="single" w:sz="4" w:space="0" w:color="000000"/>
              <w:right w:val="single" w:sz="4" w:space="0" w:color="000000"/>
            </w:tcBorders>
            <w:hideMark/>
          </w:tcPr>
          <w:p w:rsidR="001B036C" w:rsidRPr="00CB2C95" w:rsidRDefault="001B036C" w:rsidP="006F4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6F4244">
              <w:rPr>
                <w:rFonts w:ascii="Times New Roman" w:hAnsi="Times New Roman" w:cs="Times New Roman"/>
                <w:sz w:val="24"/>
                <w:szCs w:val="24"/>
              </w:rPr>
              <w:t>4</w:t>
            </w:r>
          </w:p>
        </w:tc>
        <w:tc>
          <w:tcPr>
            <w:tcW w:w="3645" w:type="pct"/>
            <w:tcBorders>
              <w:top w:val="single" w:sz="4" w:space="0" w:color="000000"/>
              <w:left w:val="single" w:sz="4" w:space="0" w:color="000000"/>
              <w:bottom w:val="single" w:sz="4" w:space="0" w:color="000000"/>
              <w:right w:val="single" w:sz="4" w:space="0" w:color="000000"/>
            </w:tcBorders>
          </w:tcPr>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Педагогические работники, осуществляющие инклюзивное обучение (воспитание) детей с ограниченными возможностями здоровья и детей – инвалидов по адаптированным образовательным программам </w:t>
            </w:r>
            <w:r w:rsidRPr="00CB2C95">
              <w:rPr>
                <w:rFonts w:ascii="Times New Roman" w:hAnsi="Times New Roman" w:cs="Times New Roman"/>
                <w:sz w:val="24"/>
                <w:szCs w:val="24"/>
              </w:rPr>
              <w:lastRenderedPageBreak/>
              <w:t>в группах общеразвивающей направленности</w:t>
            </w:r>
          </w:p>
          <w:p w:rsidR="001B036C" w:rsidRPr="00CB2C95" w:rsidRDefault="001B036C" w:rsidP="001B036C">
            <w:pPr>
              <w:pStyle w:val="a3"/>
              <w:spacing w:line="276" w:lineRule="auto"/>
              <w:jc w:val="both"/>
              <w:rPr>
                <w:rFonts w:ascii="Times New Roman" w:hAnsi="Times New Roman" w:cs="Times New Roman"/>
                <w:sz w:val="24"/>
                <w:szCs w:val="24"/>
              </w:rPr>
            </w:pPr>
          </w:p>
        </w:tc>
        <w:tc>
          <w:tcPr>
            <w:tcW w:w="1025" w:type="pct"/>
            <w:tcBorders>
              <w:top w:val="single" w:sz="4" w:space="0" w:color="000000"/>
              <w:left w:val="single" w:sz="4" w:space="0" w:color="000000"/>
              <w:bottom w:val="single" w:sz="4" w:space="0" w:color="000000"/>
              <w:right w:val="single" w:sz="4" w:space="0" w:color="000000"/>
            </w:tcBorders>
            <w:hideMark/>
          </w:tcPr>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lastRenderedPageBreak/>
              <w:t>20</w:t>
            </w:r>
          </w:p>
        </w:tc>
      </w:tr>
      <w:tr w:rsidR="001B036C" w:rsidRPr="00CB2C95" w:rsidTr="00932257">
        <w:trPr>
          <w:trHeight w:val="2618"/>
        </w:trPr>
        <w:tc>
          <w:tcPr>
            <w:tcW w:w="330" w:type="pct"/>
            <w:tcBorders>
              <w:top w:val="single" w:sz="4" w:space="0" w:color="000000"/>
              <w:left w:val="single" w:sz="4" w:space="0" w:color="000000"/>
              <w:bottom w:val="single" w:sz="4" w:space="0" w:color="auto"/>
              <w:right w:val="single" w:sz="4" w:space="0" w:color="000000"/>
            </w:tcBorders>
            <w:hideMark/>
          </w:tcPr>
          <w:p w:rsidR="001B036C" w:rsidRPr="00CB2C95" w:rsidRDefault="001B036C" w:rsidP="006F4244">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lastRenderedPageBreak/>
              <w:t>1</w:t>
            </w:r>
            <w:r w:rsidR="006F4244">
              <w:rPr>
                <w:rFonts w:ascii="Times New Roman" w:hAnsi="Times New Roman" w:cs="Times New Roman"/>
                <w:sz w:val="24"/>
                <w:szCs w:val="24"/>
              </w:rPr>
              <w:t>5</w:t>
            </w:r>
          </w:p>
        </w:tc>
        <w:tc>
          <w:tcPr>
            <w:tcW w:w="3645" w:type="pct"/>
            <w:tcBorders>
              <w:top w:val="single" w:sz="4" w:space="0" w:color="000000"/>
              <w:left w:val="single" w:sz="4" w:space="0" w:color="000000"/>
              <w:bottom w:val="single" w:sz="4" w:space="0" w:color="auto"/>
              <w:right w:val="single" w:sz="4" w:space="0" w:color="000000"/>
            </w:tcBorders>
          </w:tcPr>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Молодым специалистам:</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впервые окончил высшее или среднее специальное учебное заведение;</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 прибыл на работу в район области;</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 заключил трудовой договор с дошкольной организацией; </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 договор заключен в течение 6 месяцев со дня окончания учебного заведения; </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 срок трудового договора составляет не менее трех лет;</w:t>
            </w:r>
          </w:p>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 xml:space="preserve"> - работа в соответствии с полученной специальностью</w:t>
            </w:r>
          </w:p>
          <w:p w:rsidR="001B036C" w:rsidRPr="00CB2C95" w:rsidRDefault="001B036C" w:rsidP="001B036C">
            <w:pPr>
              <w:pStyle w:val="a3"/>
              <w:spacing w:line="276" w:lineRule="auto"/>
              <w:jc w:val="both"/>
              <w:rPr>
                <w:rFonts w:ascii="Times New Roman" w:hAnsi="Times New Roman" w:cs="Times New Roman"/>
                <w:sz w:val="24"/>
                <w:szCs w:val="24"/>
              </w:rPr>
            </w:pPr>
          </w:p>
        </w:tc>
        <w:tc>
          <w:tcPr>
            <w:tcW w:w="1025" w:type="pct"/>
            <w:tcBorders>
              <w:top w:val="single" w:sz="4" w:space="0" w:color="000000"/>
              <w:left w:val="single" w:sz="4" w:space="0" w:color="000000"/>
              <w:bottom w:val="single" w:sz="4" w:space="0" w:color="auto"/>
              <w:right w:val="single" w:sz="4" w:space="0" w:color="000000"/>
            </w:tcBorders>
            <w:hideMark/>
          </w:tcPr>
          <w:p w:rsidR="001B036C" w:rsidRPr="00CB2C95" w:rsidRDefault="001B036C" w:rsidP="001B036C">
            <w:pPr>
              <w:pStyle w:val="a3"/>
              <w:spacing w:line="276" w:lineRule="auto"/>
              <w:jc w:val="both"/>
              <w:rPr>
                <w:rFonts w:ascii="Times New Roman" w:hAnsi="Times New Roman" w:cs="Times New Roman"/>
                <w:sz w:val="24"/>
                <w:szCs w:val="24"/>
              </w:rPr>
            </w:pPr>
            <w:r w:rsidRPr="00CB2C95">
              <w:rPr>
                <w:rFonts w:ascii="Times New Roman" w:hAnsi="Times New Roman" w:cs="Times New Roman"/>
                <w:sz w:val="24"/>
                <w:szCs w:val="24"/>
              </w:rPr>
              <w:t>25</w:t>
            </w:r>
          </w:p>
        </w:tc>
      </w:tr>
    </w:tbl>
    <w:p w:rsidR="00CB2C95" w:rsidRPr="00CB2C95" w:rsidRDefault="00CB2C95" w:rsidP="00CB2C95">
      <w:pPr>
        <w:pStyle w:val="a3"/>
        <w:jc w:val="both"/>
        <w:rPr>
          <w:rStyle w:val="a7"/>
          <w:rFonts w:ascii="Times New Roman" w:hAnsi="Times New Roman" w:cs="Times New Roman"/>
          <w:b w:val="0"/>
          <w:sz w:val="24"/>
          <w:szCs w:val="24"/>
        </w:rPr>
      </w:pPr>
    </w:p>
    <w:p w:rsidR="004A7CAE" w:rsidRPr="00CB2C95" w:rsidRDefault="004A7CAE" w:rsidP="00D215F1">
      <w:pPr>
        <w:spacing w:after="0" w:line="240" w:lineRule="auto"/>
        <w:jc w:val="both"/>
        <w:rPr>
          <w:rFonts w:ascii="Times New Roman" w:eastAsia="Times New Roman" w:hAnsi="Times New Roman" w:cs="Times New Roman"/>
          <w:sz w:val="24"/>
          <w:szCs w:val="24"/>
        </w:rPr>
      </w:pPr>
    </w:p>
    <w:p w:rsidR="00CB2C95" w:rsidRPr="00CB2C95" w:rsidRDefault="00CB2C95" w:rsidP="0092075D">
      <w:pPr>
        <w:tabs>
          <w:tab w:val="left" w:pos="426"/>
        </w:tabs>
        <w:spacing w:after="0" w:line="240" w:lineRule="auto"/>
        <w:jc w:val="right"/>
        <w:rPr>
          <w:rFonts w:ascii="Times New Roman" w:eastAsia="Times New Roman" w:hAnsi="Times New Roman" w:cs="Times New Roman"/>
          <w:sz w:val="24"/>
          <w:szCs w:val="24"/>
        </w:rPr>
      </w:pPr>
      <w:r w:rsidRPr="00CB2C95">
        <w:rPr>
          <w:rFonts w:ascii="Times New Roman" w:eastAsia="Times New Roman" w:hAnsi="Times New Roman" w:cs="Times New Roman"/>
          <w:sz w:val="24"/>
          <w:szCs w:val="24"/>
        </w:rPr>
        <w:t xml:space="preserve">                                                                                                       Приложение №2</w:t>
      </w:r>
    </w:p>
    <w:p w:rsidR="00CB2C95" w:rsidRDefault="00CB2C95" w:rsidP="0092075D">
      <w:pPr>
        <w:spacing w:after="0" w:line="240" w:lineRule="auto"/>
        <w:ind w:left="6096"/>
        <w:jc w:val="right"/>
        <w:rPr>
          <w:rFonts w:ascii="Times New Roman" w:eastAsia="Times New Roman" w:hAnsi="Times New Roman" w:cs="Times New Roman"/>
          <w:sz w:val="24"/>
          <w:szCs w:val="24"/>
        </w:rPr>
      </w:pPr>
      <w:r w:rsidRPr="00CB2C95">
        <w:rPr>
          <w:rFonts w:ascii="Times New Roman" w:eastAsia="Times New Roman" w:hAnsi="Times New Roman" w:cs="Times New Roman"/>
          <w:sz w:val="24"/>
          <w:szCs w:val="24"/>
        </w:rPr>
        <w:t xml:space="preserve"> к Положению о системе оплаты труда работников </w:t>
      </w:r>
      <w:r w:rsidR="007041C1">
        <w:rPr>
          <w:rFonts w:ascii="Times New Roman" w:eastAsia="Times New Roman" w:hAnsi="Times New Roman" w:cs="Times New Roman"/>
          <w:sz w:val="24"/>
          <w:szCs w:val="24"/>
        </w:rPr>
        <w:t>ДОУ</w:t>
      </w:r>
    </w:p>
    <w:p w:rsidR="00F10E5F" w:rsidRPr="00CB2C95" w:rsidRDefault="00F10E5F" w:rsidP="00CB2C95">
      <w:pPr>
        <w:spacing w:after="0" w:line="240" w:lineRule="auto"/>
        <w:ind w:left="6096"/>
        <w:rPr>
          <w:rFonts w:ascii="Times New Roman" w:eastAsia="Times New Roman" w:hAnsi="Times New Roman" w:cs="Times New Roman"/>
          <w:sz w:val="24"/>
          <w:szCs w:val="24"/>
        </w:rPr>
      </w:pPr>
    </w:p>
    <w:p w:rsidR="00F10E5F" w:rsidRPr="00F10E5F" w:rsidRDefault="00F10E5F" w:rsidP="00772A6C">
      <w:pPr>
        <w:tabs>
          <w:tab w:val="left" w:pos="1120"/>
        </w:tabs>
        <w:spacing w:after="0" w:line="240" w:lineRule="auto"/>
        <w:jc w:val="center"/>
        <w:rPr>
          <w:rFonts w:ascii="Times New Roman" w:eastAsia="Times New Roman" w:hAnsi="Times New Roman" w:cs="Times New Roman"/>
          <w:b/>
          <w:sz w:val="24"/>
          <w:szCs w:val="24"/>
        </w:rPr>
      </w:pPr>
      <w:r w:rsidRPr="00F10E5F">
        <w:rPr>
          <w:rFonts w:ascii="Times New Roman" w:eastAsia="Times New Roman" w:hAnsi="Times New Roman" w:cs="Times New Roman"/>
          <w:b/>
          <w:sz w:val="24"/>
          <w:szCs w:val="24"/>
        </w:rPr>
        <w:t>Ежемесячные стимулирующие выплаты.</w:t>
      </w:r>
    </w:p>
    <w:p w:rsidR="00F10E5F" w:rsidRPr="00F10E5F" w:rsidRDefault="00F10E5F" w:rsidP="00772A6C">
      <w:pPr>
        <w:tabs>
          <w:tab w:val="left" w:pos="1120"/>
        </w:tabs>
        <w:spacing w:after="0" w:line="240" w:lineRule="auto"/>
        <w:jc w:val="both"/>
        <w:rPr>
          <w:rFonts w:ascii="Times New Roman" w:eastAsia="Times New Roman" w:hAnsi="Times New Roman" w:cs="Times New Roman"/>
          <w:b/>
          <w:i/>
          <w:sz w:val="24"/>
          <w:szCs w:val="24"/>
        </w:rPr>
      </w:pPr>
    </w:p>
    <w:p w:rsidR="00F10E5F" w:rsidRPr="00F10E5F" w:rsidRDefault="00F10E5F" w:rsidP="00772A6C">
      <w:pPr>
        <w:tabs>
          <w:tab w:val="left" w:pos="1120"/>
        </w:tabs>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 xml:space="preserve">1. </w:t>
      </w:r>
      <w:proofErr w:type="gramStart"/>
      <w:r w:rsidRPr="00F10E5F">
        <w:rPr>
          <w:rFonts w:ascii="Times New Roman" w:eastAsia="Times New Roman" w:hAnsi="Times New Roman" w:cs="Times New Roman"/>
          <w:sz w:val="24"/>
          <w:szCs w:val="24"/>
        </w:rPr>
        <w:t>Основанием для начисления ежемесячных стимулирующих выплат работников различной категории  являются следующие показатели:</w:t>
      </w:r>
      <w:proofErr w:type="gramEnd"/>
    </w:p>
    <w:p w:rsidR="00F10E5F" w:rsidRPr="00F10E5F" w:rsidRDefault="00F10E5F" w:rsidP="00772A6C">
      <w:pPr>
        <w:tabs>
          <w:tab w:val="left" w:pos="1120"/>
        </w:tabs>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2. Выполнение мероприятий по соблюдению правил противопожарной безопасности.</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3. Создание условий для обучения воспитанников с выполнением требований САН и ПИН.</w:t>
      </w:r>
    </w:p>
    <w:p w:rsidR="00F10E5F" w:rsidRPr="00F10E5F" w:rsidRDefault="00772A6C" w:rsidP="00772A6C">
      <w:pPr>
        <w:tabs>
          <w:tab w:val="left" w:pos="11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10E5F" w:rsidRPr="00F10E5F">
        <w:rPr>
          <w:rFonts w:ascii="Times New Roman" w:eastAsia="Times New Roman" w:hAnsi="Times New Roman" w:cs="Times New Roman"/>
          <w:sz w:val="24"/>
          <w:szCs w:val="24"/>
        </w:rPr>
        <w:t>Качественное выполнение учреждением показателей деятельности, установленных муниципальным заданием.</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 xml:space="preserve">5. Отсутствие задолженности по родительской плате. </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 xml:space="preserve">6. Рациональное использование энергетических  и водных ресурсов. </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7. Сохранность особо ценного имущества и материальных ценностей МАДОУ.</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8. Отсутствие конфликтных ситуаций участников образовательного процесса.</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9. Соблюдение правил внутреннего трудового распорядка.</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10. Выполнение требований ОТ и ТБ, охраны жизни и здоровья детей.</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11. Высокий уровень исполнительской дисциплины.</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 xml:space="preserve">12. Высокий уровень профессиональной компетентности. </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13. Отсутствие замечаний со стороны проверяющих организаций и комиссии внутреннего контроля учреждения.</w:t>
      </w:r>
    </w:p>
    <w:p w:rsidR="00F10E5F" w:rsidRPr="00F10E5F" w:rsidRDefault="00F10E5F" w:rsidP="00772A6C">
      <w:pPr>
        <w:spacing w:after="0" w:line="240" w:lineRule="auto"/>
        <w:jc w:val="both"/>
        <w:rPr>
          <w:rFonts w:ascii="Times New Roman" w:eastAsia="Times New Roman" w:hAnsi="Times New Roman" w:cs="Times New Roman"/>
          <w:sz w:val="24"/>
          <w:szCs w:val="24"/>
        </w:rPr>
      </w:pPr>
      <w:r w:rsidRPr="00F10E5F">
        <w:rPr>
          <w:rFonts w:ascii="Times New Roman" w:eastAsia="Times New Roman" w:hAnsi="Times New Roman" w:cs="Times New Roman"/>
          <w:sz w:val="24"/>
          <w:szCs w:val="24"/>
        </w:rPr>
        <w:t>14. Стимулирующие выплаты начисляется по Приказу заведующего за фактически отработанное время, и включаются в расчет среднего заработка работника в месяце фактического начисления.</w:t>
      </w:r>
    </w:p>
    <w:p w:rsidR="00FF1995" w:rsidRDefault="00FF1995" w:rsidP="00FF1995">
      <w:pPr>
        <w:pStyle w:val="a3"/>
        <w:jc w:val="both"/>
        <w:rPr>
          <w:rStyle w:val="a7"/>
          <w:rFonts w:ascii="Times New Roman" w:hAnsi="Times New Roman" w:cs="Times New Roman"/>
          <w:b w:val="0"/>
          <w:sz w:val="24"/>
          <w:szCs w:val="24"/>
        </w:rPr>
      </w:pPr>
    </w:p>
    <w:p w:rsidR="00FF1995" w:rsidRDefault="00FF1995" w:rsidP="00FF1995">
      <w:pPr>
        <w:pStyle w:val="a3"/>
        <w:jc w:val="both"/>
        <w:rPr>
          <w:rStyle w:val="a7"/>
          <w:rFonts w:ascii="Times New Roman" w:hAnsi="Times New Roman" w:cs="Times New Roman"/>
          <w:b w:val="0"/>
          <w:sz w:val="24"/>
          <w:szCs w:val="24"/>
        </w:rPr>
      </w:pPr>
    </w:p>
    <w:p w:rsidR="001A3C2C" w:rsidRPr="001A3C2C" w:rsidRDefault="00772A6C" w:rsidP="0092075D">
      <w:pPr>
        <w:pStyle w:val="a3"/>
        <w:ind w:left="4956"/>
        <w:jc w:val="right"/>
        <w:rPr>
          <w:rFonts w:ascii="Times New Roman" w:hAnsi="Times New Roman" w:cs="Times New Roman"/>
          <w:sz w:val="24"/>
          <w:szCs w:val="24"/>
        </w:rPr>
      </w:pPr>
      <w:r>
        <w:rPr>
          <w:rStyle w:val="a7"/>
          <w:rFonts w:ascii="Times New Roman" w:hAnsi="Times New Roman" w:cs="Times New Roman"/>
          <w:b w:val="0"/>
          <w:sz w:val="24"/>
          <w:szCs w:val="24"/>
        </w:rPr>
        <w:t>Приложение №3</w:t>
      </w:r>
    </w:p>
    <w:p w:rsidR="001A3C2C" w:rsidRPr="001A3C2C" w:rsidRDefault="001A3C2C" w:rsidP="0092075D">
      <w:pPr>
        <w:pStyle w:val="a3"/>
        <w:ind w:left="4956" w:firstLine="60"/>
        <w:jc w:val="right"/>
        <w:rPr>
          <w:rStyle w:val="a7"/>
          <w:rFonts w:ascii="Times New Roman" w:hAnsi="Times New Roman" w:cs="Times New Roman"/>
          <w:b w:val="0"/>
          <w:bCs w:val="0"/>
          <w:sz w:val="24"/>
          <w:szCs w:val="24"/>
        </w:rPr>
      </w:pPr>
      <w:r w:rsidRPr="001A3C2C">
        <w:rPr>
          <w:rStyle w:val="a7"/>
          <w:rFonts w:ascii="Times New Roman" w:hAnsi="Times New Roman" w:cs="Times New Roman"/>
          <w:b w:val="0"/>
          <w:sz w:val="24"/>
          <w:szCs w:val="24"/>
        </w:rPr>
        <w:t>к Положению о системе оплате труда работн</w:t>
      </w:r>
      <w:r w:rsidR="0074214C">
        <w:rPr>
          <w:rStyle w:val="a7"/>
          <w:rFonts w:ascii="Times New Roman" w:hAnsi="Times New Roman" w:cs="Times New Roman"/>
          <w:b w:val="0"/>
          <w:sz w:val="24"/>
          <w:szCs w:val="24"/>
        </w:rPr>
        <w:t>иков ДОУ</w:t>
      </w:r>
    </w:p>
    <w:p w:rsidR="005E3C31" w:rsidRPr="006B1A26" w:rsidRDefault="005E3C31" w:rsidP="0042470E">
      <w:pPr>
        <w:spacing w:after="0" w:line="240" w:lineRule="auto"/>
        <w:jc w:val="both"/>
        <w:rPr>
          <w:rFonts w:ascii="Times New Roman" w:hAnsi="Times New Roman" w:cs="Times New Roman"/>
          <w:sz w:val="18"/>
          <w:szCs w:val="18"/>
        </w:rPr>
      </w:pPr>
    </w:p>
    <w:p w:rsidR="005E3C31" w:rsidRDefault="005E3C31" w:rsidP="0042470E">
      <w:pPr>
        <w:spacing w:after="0" w:line="240" w:lineRule="auto"/>
        <w:jc w:val="both"/>
        <w:rPr>
          <w:rFonts w:ascii="Times New Roman" w:hAnsi="Times New Roman" w:cs="Times New Roman"/>
          <w:sz w:val="24"/>
          <w:szCs w:val="24"/>
        </w:rPr>
      </w:pPr>
    </w:p>
    <w:p w:rsidR="00A04133" w:rsidRDefault="00A04133" w:rsidP="0042470E">
      <w:pPr>
        <w:spacing w:after="0" w:line="240" w:lineRule="auto"/>
        <w:jc w:val="both"/>
        <w:rPr>
          <w:rFonts w:ascii="Times New Roman" w:hAnsi="Times New Roman" w:cs="Times New Roman"/>
          <w:sz w:val="24"/>
          <w:szCs w:val="24"/>
        </w:rPr>
      </w:pPr>
    </w:p>
    <w:p w:rsidR="00A04133" w:rsidRDefault="00A04133" w:rsidP="00772A6C">
      <w:pPr>
        <w:pStyle w:val="a3"/>
        <w:ind w:left="4248" w:firstLine="708"/>
        <w:jc w:val="center"/>
        <w:rPr>
          <w:rFonts w:ascii="Times New Roman" w:hAnsi="Times New Roman" w:cs="Times New Roman"/>
          <w:sz w:val="16"/>
          <w:szCs w:val="16"/>
        </w:rPr>
      </w:pPr>
    </w:p>
    <w:p w:rsidR="00A04133" w:rsidRPr="00A04133" w:rsidRDefault="00A04133" w:rsidP="00772A6C">
      <w:pPr>
        <w:spacing w:after="0" w:line="240" w:lineRule="auto"/>
        <w:jc w:val="center"/>
        <w:rPr>
          <w:rFonts w:ascii="Times New Roman" w:eastAsia="Times New Roman" w:hAnsi="Times New Roman" w:cs="Times New Roman"/>
          <w:sz w:val="24"/>
          <w:szCs w:val="24"/>
        </w:rPr>
      </w:pPr>
      <w:r w:rsidRPr="00A04133">
        <w:rPr>
          <w:rFonts w:ascii="Times New Roman" w:eastAsia="Times New Roman" w:hAnsi="Times New Roman" w:cs="Times New Roman"/>
          <w:b/>
          <w:sz w:val="24"/>
          <w:szCs w:val="24"/>
        </w:rPr>
        <w:t>Порядок снижения ежемесячных стимулирующих выплат</w:t>
      </w:r>
    </w:p>
    <w:p w:rsidR="00A04133" w:rsidRPr="00A04133" w:rsidRDefault="00A04133" w:rsidP="00772A6C">
      <w:pPr>
        <w:spacing w:after="0" w:line="240" w:lineRule="auto"/>
        <w:jc w:val="both"/>
        <w:rPr>
          <w:rFonts w:ascii="Times New Roman" w:eastAsia="Times New Roman" w:hAnsi="Times New Roman" w:cs="Times New Roman"/>
          <w:b/>
          <w:sz w:val="24"/>
          <w:szCs w:val="24"/>
        </w:rPr>
      </w:pPr>
      <w:r w:rsidRPr="00A04133">
        <w:rPr>
          <w:rFonts w:ascii="Times New Roman" w:eastAsia="Times New Roman" w:hAnsi="Times New Roman" w:cs="Times New Roman"/>
          <w:sz w:val="24"/>
          <w:szCs w:val="24"/>
        </w:rPr>
        <w:t xml:space="preserve">                </w:t>
      </w:r>
    </w:p>
    <w:p w:rsidR="00A04133" w:rsidRPr="00A04133" w:rsidRDefault="00A04133" w:rsidP="00772A6C">
      <w:pPr>
        <w:spacing w:after="0" w:line="240" w:lineRule="auto"/>
        <w:ind w:firstLine="708"/>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lastRenderedPageBreak/>
        <w:t>Размер стимулирующих выплат может быть снижен, либо с учетом тяжести допущенных нарушений работник может быть полностью лишен в случаях:</w:t>
      </w:r>
    </w:p>
    <w:p w:rsidR="00A04133" w:rsidRDefault="00A04133" w:rsidP="00A04133">
      <w:pPr>
        <w:pStyle w:val="a3"/>
        <w:ind w:left="4248" w:firstLine="708"/>
        <w:rPr>
          <w:rFonts w:ascii="Times New Roman" w:hAnsi="Times New Roman" w:cs="Times New Roman"/>
          <w:sz w:val="16"/>
          <w:szCs w:val="16"/>
        </w:rPr>
      </w:pPr>
    </w:p>
    <w:p w:rsidR="00A04133" w:rsidRDefault="00A04133" w:rsidP="0042470E">
      <w:pPr>
        <w:spacing w:after="0" w:line="240" w:lineRule="auto"/>
        <w:jc w:val="both"/>
        <w:rPr>
          <w:rFonts w:ascii="Times New Roman" w:hAnsi="Times New Roman" w:cs="Times New Roman"/>
          <w:sz w:val="24"/>
          <w:szCs w:val="24"/>
        </w:rPr>
      </w:pPr>
    </w:p>
    <w:p w:rsidR="00A04133" w:rsidRPr="006B1A26" w:rsidRDefault="00A04133" w:rsidP="0042470E">
      <w:pPr>
        <w:spacing w:after="0" w:line="240" w:lineRule="auto"/>
        <w:jc w:val="both"/>
        <w:rPr>
          <w:rFonts w:ascii="Times New Roman" w:hAnsi="Times New Roman" w:cs="Times New Roman"/>
          <w:sz w:val="24"/>
          <w:szCs w:val="24"/>
        </w:rPr>
      </w:pPr>
    </w:p>
    <w:p w:rsidR="005E3C31" w:rsidRPr="006B1A26" w:rsidRDefault="005E3C31" w:rsidP="0042470E">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263"/>
      </w:tblGrid>
      <w:tr w:rsidR="00FF1995" w:rsidRPr="00FF1995" w:rsidTr="00772A6C">
        <w:trPr>
          <w:trHeight w:val="66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proofErr w:type="gramStart"/>
            <w:r w:rsidRPr="00FF1995">
              <w:rPr>
                <w:rFonts w:ascii="Times New Roman" w:eastAsia="Times New Roman" w:hAnsi="Times New Roman" w:cs="Times New Roman"/>
                <w:sz w:val="24"/>
                <w:szCs w:val="24"/>
              </w:rPr>
              <w:t>Не выполнение</w:t>
            </w:r>
            <w:proofErr w:type="gramEnd"/>
            <w:r w:rsidRPr="00FF1995">
              <w:rPr>
                <w:rFonts w:ascii="Times New Roman" w:eastAsia="Times New Roman" w:hAnsi="Times New Roman" w:cs="Times New Roman"/>
                <w:sz w:val="24"/>
                <w:szCs w:val="24"/>
              </w:rPr>
              <w:t xml:space="preserve"> или ненадлежащее выполнение должностных обязанностей, предусмотренных трудовым договором или должностными инструкциями </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100%</w:t>
            </w:r>
          </w:p>
        </w:tc>
      </w:tr>
      <w:tr w:rsidR="00FF1995" w:rsidRPr="00FF1995" w:rsidTr="00772A6C">
        <w:trPr>
          <w:trHeight w:val="33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Нарушение правил внутреннего трудового распорядка</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50%</w:t>
            </w:r>
          </w:p>
        </w:tc>
      </w:tr>
      <w:tr w:rsidR="00FF1995" w:rsidRPr="00FF1995" w:rsidTr="00772A6C">
        <w:trPr>
          <w:trHeight w:val="18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Нарушение санитарно-эпидемиологического режима</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100%</w:t>
            </w:r>
          </w:p>
        </w:tc>
      </w:tr>
      <w:tr w:rsidR="00FF1995" w:rsidRPr="00FF1995" w:rsidTr="00772A6C">
        <w:trPr>
          <w:trHeight w:val="39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Нарушение педагогической этики</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100%</w:t>
            </w:r>
          </w:p>
        </w:tc>
      </w:tr>
      <w:tr w:rsidR="00FF1995" w:rsidRPr="00FF1995" w:rsidTr="00772A6C">
        <w:trPr>
          <w:trHeight w:val="48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Халатное отношение к сохранности материально-технической базы</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100%</w:t>
            </w:r>
          </w:p>
        </w:tc>
      </w:tr>
      <w:tr w:rsidR="00FF1995" w:rsidRPr="00FF1995" w:rsidTr="00772A6C">
        <w:trPr>
          <w:trHeight w:val="345"/>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Халатное отношение к энергосберегающим и водным ресурсам</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50%</w:t>
            </w:r>
          </w:p>
        </w:tc>
      </w:tr>
      <w:tr w:rsidR="00FF1995" w:rsidRPr="00FF1995" w:rsidTr="00772A6C">
        <w:trPr>
          <w:trHeight w:val="330"/>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 xml:space="preserve">Детский травматизм, нарушение охраны труда </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100%</w:t>
            </w:r>
          </w:p>
        </w:tc>
      </w:tr>
      <w:tr w:rsidR="00FF1995" w:rsidRPr="00FF1995" w:rsidTr="00772A6C">
        <w:trPr>
          <w:trHeight w:val="659"/>
        </w:trPr>
        <w:tc>
          <w:tcPr>
            <w:tcW w:w="7200" w:type="dxa"/>
          </w:tcPr>
          <w:p w:rsidR="00FF1995" w:rsidRPr="00FF1995" w:rsidRDefault="00FF1995" w:rsidP="00FF1995">
            <w:pPr>
              <w:tabs>
                <w:tab w:val="left" w:pos="1120"/>
              </w:tabs>
              <w:spacing w:after="0" w:line="240" w:lineRule="auto"/>
              <w:jc w:val="both"/>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Обоснованная жалоба родителей (законных представителей) воспитанников, поданная в письменном виде или в устно</w:t>
            </w:r>
            <w:r>
              <w:rPr>
                <w:rFonts w:ascii="Times New Roman" w:eastAsia="Times New Roman" w:hAnsi="Times New Roman" w:cs="Times New Roman"/>
                <w:sz w:val="24"/>
                <w:szCs w:val="24"/>
              </w:rPr>
              <w:t>й форме</w:t>
            </w:r>
          </w:p>
        </w:tc>
        <w:tc>
          <w:tcPr>
            <w:tcW w:w="2263" w:type="dxa"/>
          </w:tcPr>
          <w:p w:rsidR="00FF1995" w:rsidRPr="00FF1995" w:rsidRDefault="00FF1995" w:rsidP="00FF1995">
            <w:pPr>
              <w:tabs>
                <w:tab w:val="left" w:pos="1120"/>
              </w:tabs>
              <w:spacing w:after="0" w:line="240" w:lineRule="auto"/>
              <w:jc w:val="center"/>
              <w:rPr>
                <w:rFonts w:ascii="Times New Roman" w:eastAsia="Times New Roman" w:hAnsi="Times New Roman" w:cs="Times New Roman"/>
                <w:sz w:val="24"/>
                <w:szCs w:val="24"/>
              </w:rPr>
            </w:pPr>
            <w:r w:rsidRPr="00FF1995">
              <w:rPr>
                <w:rFonts w:ascii="Times New Roman" w:eastAsia="Times New Roman" w:hAnsi="Times New Roman" w:cs="Times New Roman"/>
                <w:sz w:val="24"/>
                <w:szCs w:val="24"/>
              </w:rPr>
              <w:t>до 100%</w:t>
            </w:r>
          </w:p>
        </w:tc>
      </w:tr>
    </w:tbl>
    <w:p w:rsidR="005E3C31" w:rsidRPr="006B1A26" w:rsidRDefault="005E3C31" w:rsidP="0042470E">
      <w:pPr>
        <w:spacing w:after="0" w:line="240" w:lineRule="auto"/>
        <w:jc w:val="both"/>
        <w:rPr>
          <w:rFonts w:ascii="Times New Roman" w:hAnsi="Times New Roman" w:cs="Times New Roman"/>
          <w:sz w:val="24"/>
          <w:szCs w:val="24"/>
        </w:rPr>
      </w:pPr>
    </w:p>
    <w:p w:rsidR="005E3C31" w:rsidRPr="006B1A26" w:rsidRDefault="005E3C31" w:rsidP="00FC300F">
      <w:pPr>
        <w:spacing w:after="0" w:line="240" w:lineRule="auto"/>
        <w:rPr>
          <w:rFonts w:ascii="Times New Roman" w:hAnsi="Times New Roman" w:cs="Times New Roman"/>
          <w:sz w:val="24"/>
          <w:szCs w:val="24"/>
        </w:rPr>
      </w:pPr>
    </w:p>
    <w:p w:rsidR="005E3C31" w:rsidRPr="006B1A26" w:rsidRDefault="005E3C31" w:rsidP="00FC300F">
      <w:pPr>
        <w:spacing w:after="0" w:line="240" w:lineRule="auto"/>
        <w:rPr>
          <w:rFonts w:ascii="Times New Roman" w:hAnsi="Times New Roman" w:cs="Times New Roman"/>
          <w:sz w:val="24"/>
          <w:szCs w:val="24"/>
        </w:rPr>
      </w:pPr>
    </w:p>
    <w:p w:rsidR="00A04133" w:rsidRPr="00A04133" w:rsidRDefault="00A04133" w:rsidP="00772A6C">
      <w:pPr>
        <w:spacing w:after="0" w:line="240" w:lineRule="auto"/>
        <w:jc w:val="center"/>
        <w:rPr>
          <w:rFonts w:ascii="Times New Roman" w:eastAsia="Times New Roman" w:hAnsi="Times New Roman" w:cs="Times New Roman"/>
          <w:b/>
          <w:sz w:val="24"/>
          <w:szCs w:val="24"/>
        </w:rPr>
      </w:pPr>
      <w:r w:rsidRPr="00A04133">
        <w:rPr>
          <w:rFonts w:ascii="Times New Roman" w:eastAsia="Times New Roman" w:hAnsi="Times New Roman" w:cs="Times New Roman"/>
          <w:b/>
          <w:sz w:val="24"/>
          <w:szCs w:val="24"/>
        </w:rPr>
        <w:t>Порядок расчёта и начисления выплат стимулирующего характера.</w:t>
      </w:r>
    </w:p>
    <w:p w:rsidR="00A04133" w:rsidRPr="00A04133" w:rsidRDefault="00A04133" w:rsidP="00A04133">
      <w:pPr>
        <w:spacing w:after="0" w:line="240" w:lineRule="auto"/>
        <w:jc w:val="both"/>
        <w:rPr>
          <w:rFonts w:ascii="Times New Roman" w:eastAsia="Times New Roman" w:hAnsi="Times New Roman" w:cs="Times New Roman"/>
          <w:b/>
          <w:sz w:val="24"/>
          <w:szCs w:val="24"/>
        </w:rPr>
      </w:pP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4.24.1. Выплаты стимулирующего характера по итогам работы за определённый период осуществляются с учётом коэффициента трудового участия КТУ, предусмотренного по смете на текущий год:</w:t>
      </w:r>
    </w:p>
    <w:p w:rsidR="00A04133" w:rsidRPr="00A04133" w:rsidRDefault="00A04133" w:rsidP="00A04133">
      <w:pPr>
        <w:spacing w:after="0" w:line="240" w:lineRule="auto"/>
        <w:jc w:val="both"/>
        <w:rPr>
          <w:rFonts w:ascii="Times New Roman" w:eastAsia="Times New Roman" w:hAnsi="Times New Roman" w:cs="Times New Roman"/>
          <w:sz w:val="24"/>
          <w:szCs w:val="24"/>
        </w:rPr>
      </w:pPr>
    </w:p>
    <w:p w:rsidR="00A04133" w:rsidRPr="00A04133" w:rsidRDefault="00A04133" w:rsidP="00A04133">
      <w:pPr>
        <w:spacing w:after="0" w:line="240" w:lineRule="auto"/>
        <w:jc w:val="cente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P</w:t>
      </w:r>
      <w:r w:rsidRPr="00A04133">
        <w:rPr>
          <w:rFonts w:ascii="Times New Roman" w:eastAsia="Times New Roman" w:hAnsi="Times New Roman" w:cs="Times New Roman"/>
          <w:sz w:val="24"/>
          <w:szCs w:val="24"/>
        </w:rPr>
        <w:t xml:space="preserve"> = (</w:t>
      </w:r>
      <w:r w:rsidRPr="00A04133">
        <w:rPr>
          <w:rFonts w:ascii="Times New Roman" w:eastAsia="Times New Roman" w:hAnsi="Times New Roman" w:cs="Times New Roman"/>
          <w:sz w:val="24"/>
          <w:szCs w:val="24"/>
          <w:lang w:val="en-US"/>
        </w:rPr>
        <w:t>F</w:t>
      </w:r>
      <w:r w:rsidRPr="00A04133">
        <w:rPr>
          <w:rFonts w:ascii="Times New Roman" w:eastAsia="Times New Roman" w:hAnsi="Times New Roman" w:cs="Times New Roman"/>
          <w:sz w:val="24"/>
          <w:szCs w:val="24"/>
        </w:rPr>
        <w:t>/</w:t>
      </w:r>
      <w:r w:rsidRPr="00A04133">
        <w:rPr>
          <w:rFonts w:ascii="Times New Roman" w:eastAsia="Times New Roman" w:hAnsi="Times New Roman" w:cs="Times New Roman"/>
          <w:sz w:val="24"/>
          <w:szCs w:val="24"/>
          <w:lang w:val="en-US"/>
        </w:rPr>
        <w:t>N</w:t>
      </w:r>
      <w:r w:rsidRPr="00A04133">
        <w:rPr>
          <w:rFonts w:ascii="Times New Roman" w:eastAsia="Times New Roman" w:hAnsi="Times New Roman" w:cs="Times New Roman"/>
          <w:sz w:val="24"/>
          <w:szCs w:val="24"/>
        </w:rPr>
        <w:t xml:space="preserve">)* </w:t>
      </w:r>
      <w:r w:rsidRPr="00A04133">
        <w:rPr>
          <w:rFonts w:ascii="Times New Roman" w:eastAsia="Times New Roman" w:hAnsi="Times New Roman" w:cs="Times New Roman"/>
          <w:sz w:val="24"/>
          <w:szCs w:val="24"/>
          <w:lang w:val="en-US"/>
        </w:rPr>
        <w:t>N</w:t>
      </w:r>
      <w:r w:rsidRPr="00A04133">
        <w:rPr>
          <w:rFonts w:ascii="Times New Roman" w:eastAsia="Times New Roman" w:hAnsi="Times New Roman" w:cs="Times New Roman"/>
          <w:sz w:val="24"/>
          <w:szCs w:val="24"/>
        </w:rPr>
        <w:t>1*</w:t>
      </w:r>
      <w:r w:rsidRPr="00A04133">
        <w:rPr>
          <w:rFonts w:ascii="Times New Roman" w:eastAsia="Times New Roman" w:hAnsi="Times New Roman" w:cs="Times New Roman"/>
          <w:sz w:val="24"/>
          <w:szCs w:val="24"/>
          <w:lang w:val="en-US"/>
        </w:rPr>
        <w:t>k</w:t>
      </w:r>
    </w:p>
    <w:p w:rsidR="00A04133" w:rsidRPr="00A04133" w:rsidRDefault="00A04133" w:rsidP="00A04133">
      <w:pPr>
        <w:spacing w:after="0" w:line="240" w:lineRule="auto"/>
        <w:jc w:val="both"/>
        <w:rPr>
          <w:rFonts w:ascii="Times New Roman" w:eastAsia="Times New Roman" w:hAnsi="Times New Roman" w:cs="Times New Roman"/>
          <w:sz w:val="24"/>
          <w:szCs w:val="24"/>
        </w:rPr>
      </w:pP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N</w:t>
      </w:r>
      <w:r w:rsidRPr="00A04133">
        <w:rPr>
          <w:rFonts w:ascii="Times New Roman" w:eastAsia="Times New Roman" w:hAnsi="Times New Roman" w:cs="Times New Roman"/>
          <w:sz w:val="24"/>
          <w:szCs w:val="24"/>
        </w:rPr>
        <w:t xml:space="preserve"> – </w:t>
      </w:r>
      <w:proofErr w:type="gramStart"/>
      <w:r w:rsidRPr="00A04133">
        <w:rPr>
          <w:rFonts w:ascii="Times New Roman" w:eastAsia="Times New Roman" w:hAnsi="Times New Roman" w:cs="Times New Roman"/>
          <w:sz w:val="24"/>
          <w:szCs w:val="24"/>
        </w:rPr>
        <w:t>количество</w:t>
      </w:r>
      <w:proofErr w:type="gramEnd"/>
      <w:r w:rsidRPr="00A04133">
        <w:rPr>
          <w:rFonts w:ascii="Times New Roman" w:eastAsia="Times New Roman" w:hAnsi="Times New Roman" w:cs="Times New Roman"/>
          <w:sz w:val="24"/>
          <w:szCs w:val="24"/>
        </w:rPr>
        <w:t xml:space="preserve"> дней отработанных всеми членами коллектива в периоде, за который начисляется премия;</w:t>
      </w: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N</w:t>
      </w:r>
      <w:r w:rsidRPr="00A04133">
        <w:rPr>
          <w:rFonts w:ascii="Times New Roman" w:eastAsia="Times New Roman" w:hAnsi="Times New Roman" w:cs="Times New Roman"/>
          <w:sz w:val="24"/>
          <w:szCs w:val="24"/>
        </w:rPr>
        <w:t>1 – количество фактически отработанных дней конкретным сотрудником;</w:t>
      </w: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P</w:t>
      </w:r>
      <w:r w:rsidRPr="00A04133">
        <w:rPr>
          <w:rFonts w:ascii="Times New Roman" w:eastAsia="Times New Roman" w:hAnsi="Times New Roman" w:cs="Times New Roman"/>
          <w:sz w:val="24"/>
          <w:szCs w:val="24"/>
        </w:rPr>
        <w:t xml:space="preserve"> – </w:t>
      </w:r>
      <w:proofErr w:type="gramStart"/>
      <w:r w:rsidRPr="00A04133">
        <w:rPr>
          <w:rFonts w:ascii="Times New Roman" w:eastAsia="Times New Roman" w:hAnsi="Times New Roman" w:cs="Times New Roman"/>
          <w:sz w:val="24"/>
          <w:szCs w:val="24"/>
        </w:rPr>
        <w:t>сумма</w:t>
      </w:r>
      <w:proofErr w:type="gramEnd"/>
      <w:r w:rsidRPr="00A04133">
        <w:rPr>
          <w:rFonts w:ascii="Times New Roman" w:eastAsia="Times New Roman" w:hAnsi="Times New Roman" w:cs="Times New Roman"/>
          <w:sz w:val="24"/>
          <w:szCs w:val="24"/>
        </w:rPr>
        <w:t xml:space="preserve"> премии;</w:t>
      </w: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F</w:t>
      </w:r>
      <w:r w:rsidRPr="00A04133">
        <w:rPr>
          <w:rFonts w:ascii="Times New Roman" w:eastAsia="Times New Roman" w:hAnsi="Times New Roman" w:cs="Times New Roman"/>
          <w:sz w:val="24"/>
          <w:szCs w:val="24"/>
        </w:rPr>
        <w:t xml:space="preserve"> – </w:t>
      </w:r>
      <w:proofErr w:type="gramStart"/>
      <w:r w:rsidRPr="00A04133">
        <w:rPr>
          <w:rFonts w:ascii="Times New Roman" w:eastAsia="Times New Roman" w:hAnsi="Times New Roman" w:cs="Times New Roman"/>
          <w:sz w:val="24"/>
          <w:szCs w:val="24"/>
        </w:rPr>
        <w:t>сумма</w:t>
      </w:r>
      <w:proofErr w:type="gramEnd"/>
      <w:r w:rsidRPr="00A04133">
        <w:rPr>
          <w:rFonts w:ascii="Times New Roman" w:eastAsia="Times New Roman" w:hAnsi="Times New Roman" w:cs="Times New Roman"/>
          <w:sz w:val="24"/>
          <w:szCs w:val="24"/>
        </w:rPr>
        <w:t xml:space="preserve"> экономии заработной платы и привлеченные внебюджетные средства;</w:t>
      </w: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lang w:val="en-US"/>
        </w:rPr>
        <w:t xml:space="preserve">k </w:t>
      </w:r>
      <w:r w:rsidRPr="00A04133">
        <w:rPr>
          <w:rFonts w:ascii="Times New Roman" w:eastAsia="Times New Roman" w:hAnsi="Times New Roman" w:cs="Times New Roman"/>
          <w:sz w:val="24"/>
          <w:szCs w:val="24"/>
        </w:rPr>
        <w:t xml:space="preserve">– </w:t>
      </w:r>
      <w:proofErr w:type="gramStart"/>
      <w:r w:rsidRPr="00A04133">
        <w:rPr>
          <w:rFonts w:ascii="Times New Roman" w:eastAsia="Times New Roman" w:hAnsi="Times New Roman" w:cs="Times New Roman"/>
          <w:sz w:val="24"/>
          <w:szCs w:val="24"/>
        </w:rPr>
        <w:t>коэффициент</w:t>
      </w:r>
      <w:proofErr w:type="gramEnd"/>
      <w:r w:rsidRPr="00A04133">
        <w:rPr>
          <w:rFonts w:ascii="Times New Roman" w:eastAsia="Times New Roman" w:hAnsi="Times New Roman" w:cs="Times New Roman"/>
          <w:sz w:val="24"/>
          <w:szCs w:val="24"/>
        </w:rPr>
        <w:t xml:space="preserve"> трудового участия.</w:t>
      </w:r>
    </w:p>
    <w:p w:rsidR="00A04133" w:rsidRPr="00A04133" w:rsidRDefault="00A04133" w:rsidP="00A04133">
      <w:pPr>
        <w:spacing w:after="0" w:line="240" w:lineRule="auto"/>
        <w:jc w:val="both"/>
        <w:rPr>
          <w:rFonts w:ascii="Times New Roman" w:eastAsia="Times New Roman" w:hAnsi="Times New Roman" w:cs="Times New Roman"/>
          <w:sz w:val="24"/>
          <w:szCs w:val="24"/>
        </w:rPr>
      </w:pPr>
    </w:p>
    <w:tbl>
      <w:tblPr>
        <w:tblStyle w:val="11"/>
        <w:tblW w:w="0" w:type="auto"/>
        <w:tblInd w:w="108" w:type="dxa"/>
        <w:tblLook w:val="04A0" w:firstRow="1" w:lastRow="0" w:firstColumn="1" w:lastColumn="0" w:noHBand="0" w:noVBand="1"/>
      </w:tblPr>
      <w:tblGrid>
        <w:gridCol w:w="7938"/>
        <w:gridCol w:w="1525"/>
      </w:tblGrid>
      <w:tr w:rsidR="00A04133" w:rsidRPr="00A04133" w:rsidTr="00772A6C">
        <w:tc>
          <w:tcPr>
            <w:tcW w:w="7938" w:type="dxa"/>
          </w:tcPr>
          <w:p w:rsidR="00A04133" w:rsidRPr="00A04133" w:rsidRDefault="00A04133" w:rsidP="00A04133">
            <w:pPr>
              <w:jc w:val="both"/>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Должность</w:t>
            </w:r>
          </w:p>
        </w:tc>
        <w:tc>
          <w:tcPr>
            <w:tcW w:w="1525" w:type="dxa"/>
          </w:tcPr>
          <w:p w:rsidR="00A04133" w:rsidRPr="00A04133" w:rsidRDefault="00A04133" w:rsidP="00A04133">
            <w:pPr>
              <w:jc w:val="both"/>
              <w:rPr>
                <w:rFonts w:ascii="Times New Roman" w:eastAsia="Times New Roman" w:hAnsi="Times New Roman" w:cs="Times New Roman"/>
                <w:sz w:val="24"/>
                <w:szCs w:val="24"/>
                <w:lang w:val="en-US"/>
              </w:rPr>
            </w:pPr>
            <w:r w:rsidRPr="00A04133">
              <w:rPr>
                <w:rFonts w:ascii="Times New Roman" w:eastAsia="Times New Roman" w:hAnsi="Times New Roman" w:cs="Times New Roman"/>
                <w:sz w:val="24"/>
                <w:szCs w:val="24"/>
                <w:lang w:val="en-US"/>
              </w:rPr>
              <w:t>k</w:t>
            </w: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Заместители руководителя, главный бухгалтер</w:t>
            </w:r>
          </w:p>
        </w:tc>
        <w:tc>
          <w:tcPr>
            <w:tcW w:w="1525"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1.2</w:t>
            </w: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Педагогический персонал</w:t>
            </w:r>
          </w:p>
        </w:tc>
        <w:tc>
          <w:tcPr>
            <w:tcW w:w="1525" w:type="dxa"/>
          </w:tcPr>
          <w:p w:rsidR="00A04133" w:rsidRPr="00A04133" w:rsidRDefault="00A04133" w:rsidP="00A04133">
            <w:pPr>
              <w:rPr>
                <w:rFonts w:ascii="Times New Roman" w:eastAsia="Times New Roman" w:hAnsi="Times New Roman" w:cs="Times New Roman"/>
                <w:sz w:val="24"/>
                <w:szCs w:val="24"/>
              </w:rPr>
            </w:pP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Высшей категории</w:t>
            </w:r>
          </w:p>
        </w:tc>
        <w:tc>
          <w:tcPr>
            <w:tcW w:w="1525"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1.2</w:t>
            </w: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Первой категории</w:t>
            </w:r>
          </w:p>
        </w:tc>
        <w:tc>
          <w:tcPr>
            <w:tcW w:w="1525"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1.1</w:t>
            </w: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Соответствие занимаемой должности</w:t>
            </w:r>
          </w:p>
        </w:tc>
        <w:tc>
          <w:tcPr>
            <w:tcW w:w="1525"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1.0</w:t>
            </w:r>
          </w:p>
        </w:tc>
      </w:tr>
      <w:tr w:rsidR="00A04133" w:rsidRPr="00A04133" w:rsidTr="00772A6C">
        <w:tc>
          <w:tcPr>
            <w:tcW w:w="7938"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Учебно-вспомогательный, младший обслуживающий персонал</w:t>
            </w:r>
          </w:p>
        </w:tc>
        <w:tc>
          <w:tcPr>
            <w:tcW w:w="1525" w:type="dxa"/>
          </w:tcPr>
          <w:p w:rsidR="00A04133" w:rsidRPr="00A04133" w:rsidRDefault="00A04133" w:rsidP="00A04133">
            <w:pPr>
              <w:rPr>
                <w:rFonts w:ascii="Times New Roman" w:eastAsia="Times New Roman" w:hAnsi="Times New Roman" w:cs="Times New Roman"/>
                <w:sz w:val="24"/>
                <w:szCs w:val="24"/>
              </w:rPr>
            </w:pPr>
            <w:r w:rsidRPr="00A04133">
              <w:rPr>
                <w:rFonts w:ascii="Times New Roman" w:eastAsia="Times New Roman" w:hAnsi="Times New Roman" w:cs="Times New Roman"/>
                <w:sz w:val="24"/>
                <w:szCs w:val="24"/>
              </w:rPr>
              <w:t>0.9</w:t>
            </w:r>
          </w:p>
        </w:tc>
      </w:tr>
    </w:tbl>
    <w:p w:rsidR="00A04133" w:rsidRPr="00A04133" w:rsidRDefault="00A04133" w:rsidP="00A04133">
      <w:pPr>
        <w:spacing w:after="0" w:line="240" w:lineRule="auto"/>
        <w:rPr>
          <w:rFonts w:ascii="Times New Roman" w:eastAsia="Times New Roman" w:hAnsi="Times New Roman" w:cs="Times New Roman"/>
          <w:sz w:val="24"/>
          <w:szCs w:val="24"/>
        </w:rPr>
      </w:pPr>
    </w:p>
    <w:p w:rsidR="00A04133" w:rsidRPr="00A04133" w:rsidRDefault="00A04133" w:rsidP="00A04133">
      <w:pPr>
        <w:spacing w:after="0" w:line="240" w:lineRule="auto"/>
        <w:rPr>
          <w:rFonts w:ascii="Times New Roman" w:eastAsia="Times New Roman" w:hAnsi="Times New Roman" w:cs="Times New Roman"/>
          <w:sz w:val="24"/>
          <w:szCs w:val="24"/>
        </w:rPr>
      </w:pPr>
    </w:p>
    <w:p w:rsidR="00A04133" w:rsidRPr="00A04133" w:rsidRDefault="00A04133" w:rsidP="00A04133">
      <w:pPr>
        <w:spacing w:after="0" w:line="240" w:lineRule="auto"/>
        <w:jc w:val="both"/>
        <w:rPr>
          <w:rFonts w:ascii="Times New Roman" w:eastAsia="Times New Roman" w:hAnsi="Times New Roman" w:cs="Times New Roman"/>
          <w:sz w:val="24"/>
          <w:szCs w:val="24"/>
        </w:rPr>
      </w:pPr>
      <w:r w:rsidRPr="00A04133">
        <w:rPr>
          <w:rFonts w:ascii="Times New Roman" w:eastAsia="Times New Roman" w:hAnsi="Times New Roman" w:cs="Times New Roman"/>
          <w:i/>
          <w:sz w:val="24"/>
          <w:szCs w:val="24"/>
        </w:rPr>
        <w:t xml:space="preserve">Пример: </w:t>
      </w:r>
      <w:r w:rsidRPr="00A04133">
        <w:rPr>
          <w:rFonts w:ascii="Times New Roman" w:eastAsia="Times New Roman" w:hAnsi="Times New Roman" w:cs="Times New Roman"/>
          <w:sz w:val="24"/>
          <w:szCs w:val="24"/>
        </w:rPr>
        <w:t>за период с января 20</w:t>
      </w:r>
      <w:r w:rsidRPr="00772A6C">
        <w:rPr>
          <w:rFonts w:ascii="Times New Roman" w:eastAsia="Times New Roman" w:hAnsi="Times New Roman" w:cs="Times New Roman"/>
          <w:sz w:val="24"/>
          <w:szCs w:val="24"/>
        </w:rPr>
        <w:t>23</w:t>
      </w:r>
      <w:r w:rsidRPr="00A04133">
        <w:rPr>
          <w:rFonts w:ascii="Times New Roman" w:eastAsia="Times New Roman" w:hAnsi="Times New Roman" w:cs="Times New Roman"/>
          <w:sz w:val="24"/>
          <w:szCs w:val="24"/>
        </w:rPr>
        <w:t xml:space="preserve"> года по март 20</w:t>
      </w:r>
      <w:r w:rsidRPr="00772A6C">
        <w:rPr>
          <w:rFonts w:ascii="Times New Roman" w:eastAsia="Times New Roman" w:hAnsi="Times New Roman" w:cs="Times New Roman"/>
          <w:sz w:val="24"/>
          <w:szCs w:val="24"/>
        </w:rPr>
        <w:t>23</w:t>
      </w:r>
      <w:r w:rsidRPr="00A04133">
        <w:rPr>
          <w:rFonts w:ascii="Times New Roman" w:eastAsia="Times New Roman" w:hAnsi="Times New Roman" w:cs="Times New Roman"/>
          <w:sz w:val="24"/>
          <w:szCs w:val="24"/>
        </w:rPr>
        <w:t xml:space="preserve"> года в детском саду сложилась экономия 23 000 рублей. В этот период работало 24 сотрудника. Всеми сотрудниками отработано 230 дней. Сумма премии за 1 день составит10 рублей. Музыкальный руководитель первой квалификационной категории Сидорова Т.Т. отработала за этот период 2 дня, </w:t>
      </w:r>
      <w:r w:rsidRPr="00A04133">
        <w:rPr>
          <w:rFonts w:ascii="Times New Roman" w:eastAsia="Times New Roman" w:hAnsi="Times New Roman" w:cs="Times New Roman"/>
          <w:sz w:val="24"/>
          <w:szCs w:val="24"/>
          <w:lang w:val="en-US"/>
        </w:rPr>
        <w:t>k</w:t>
      </w:r>
      <w:r w:rsidRPr="00A04133">
        <w:rPr>
          <w:rFonts w:ascii="Times New Roman" w:eastAsia="Times New Roman" w:hAnsi="Times New Roman" w:cs="Times New Roman"/>
          <w:sz w:val="24"/>
          <w:szCs w:val="24"/>
        </w:rPr>
        <w:t xml:space="preserve"> = 1,1. Итого: стимулирующая выплата составит 10*2*1,1 = 22 рубля. </w:t>
      </w:r>
      <w:r w:rsidRPr="00A04133">
        <w:rPr>
          <w:rFonts w:ascii="Times New Roman" w:eastAsia="Times New Roman" w:hAnsi="Times New Roman" w:cs="Times New Roman"/>
          <w:sz w:val="24"/>
          <w:szCs w:val="24"/>
          <w:lang w:val="en-US"/>
        </w:rPr>
        <w:t>P</w:t>
      </w:r>
      <w:proofErr w:type="gramStart"/>
      <w:r w:rsidRPr="00A04133">
        <w:rPr>
          <w:rFonts w:ascii="Times New Roman" w:eastAsia="Times New Roman" w:hAnsi="Times New Roman" w:cs="Times New Roman"/>
          <w:sz w:val="24"/>
          <w:szCs w:val="24"/>
        </w:rPr>
        <w:t>=(</w:t>
      </w:r>
      <w:proofErr w:type="gramEnd"/>
      <w:r w:rsidRPr="00A04133">
        <w:rPr>
          <w:rFonts w:ascii="Times New Roman" w:eastAsia="Times New Roman" w:hAnsi="Times New Roman" w:cs="Times New Roman"/>
          <w:sz w:val="24"/>
          <w:szCs w:val="24"/>
          <w:lang w:val="en-US"/>
        </w:rPr>
        <w:t>F</w:t>
      </w:r>
      <w:r w:rsidRPr="00A04133">
        <w:rPr>
          <w:rFonts w:ascii="Times New Roman" w:eastAsia="Times New Roman" w:hAnsi="Times New Roman" w:cs="Times New Roman"/>
          <w:sz w:val="24"/>
          <w:szCs w:val="24"/>
        </w:rPr>
        <w:t>/</w:t>
      </w:r>
      <w:r w:rsidRPr="00A04133">
        <w:rPr>
          <w:rFonts w:ascii="Times New Roman" w:eastAsia="Times New Roman" w:hAnsi="Times New Roman" w:cs="Times New Roman"/>
          <w:sz w:val="24"/>
          <w:szCs w:val="24"/>
          <w:lang w:val="en-US"/>
        </w:rPr>
        <w:t>N</w:t>
      </w:r>
      <w:r w:rsidRPr="00A04133">
        <w:rPr>
          <w:rFonts w:ascii="Times New Roman" w:eastAsia="Times New Roman" w:hAnsi="Times New Roman" w:cs="Times New Roman"/>
          <w:sz w:val="24"/>
          <w:szCs w:val="24"/>
        </w:rPr>
        <w:t xml:space="preserve">)* </w:t>
      </w:r>
      <w:proofErr w:type="spellStart"/>
      <w:r w:rsidRPr="00A04133">
        <w:rPr>
          <w:rFonts w:ascii="Times New Roman" w:eastAsia="Times New Roman" w:hAnsi="Times New Roman" w:cs="Times New Roman"/>
          <w:sz w:val="24"/>
          <w:szCs w:val="24"/>
          <w:lang w:val="en-US"/>
        </w:rPr>
        <w:t>Nk</w:t>
      </w:r>
      <w:proofErr w:type="spellEnd"/>
      <w:r w:rsidRPr="00A04133">
        <w:rPr>
          <w:rFonts w:ascii="Times New Roman" w:eastAsia="Times New Roman" w:hAnsi="Times New Roman" w:cs="Times New Roman"/>
          <w:sz w:val="24"/>
          <w:szCs w:val="24"/>
        </w:rPr>
        <w:t>=(2300/) *1,1 =22</w:t>
      </w:r>
    </w:p>
    <w:p w:rsidR="00A04133" w:rsidRPr="00A04133" w:rsidRDefault="00A04133" w:rsidP="00A04133">
      <w:pPr>
        <w:spacing w:after="0" w:line="240" w:lineRule="auto"/>
        <w:rPr>
          <w:rFonts w:ascii="Times New Roman" w:eastAsia="Times New Roman" w:hAnsi="Times New Roman" w:cs="Times New Roman"/>
          <w:i/>
          <w:sz w:val="24"/>
          <w:szCs w:val="24"/>
        </w:rPr>
      </w:pPr>
    </w:p>
    <w:p w:rsidR="00A04133" w:rsidRPr="00A04133" w:rsidRDefault="00A04133" w:rsidP="00A04133">
      <w:pPr>
        <w:spacing w:after="0" w:line="240" w:lineRule="auto"/>
        <w:rPr>
          <w:rFonts w:ascii="Times New Roman" w:eastAsia="Times New Roman" w:hAnsi="Times New Roman" w:cs="Times New Roman"/>
          <w:sz w:val="24"/>
          <w:szCs w:val="24"/>
        </w:rPr>
      </w:pPr>
    </w:p>
    <w:p w:rsidR="00A04133" w:rsidRPr="00A04133" w:rsidRDefault="00A04133" w:rsidP="00A04133">
      <w:pPr>
        <w:spacing w:after="0" w:line="240" w:lineRule="auto"/>
        <w:rPr>
          <w:rFonts w:ascii="Times New Roman" w:eastAsia="Times New Roman" w:hAnsi="Times New Roman" w:cs="Times New Roman"/>
          <w:sz w:val="24"/>
          <w:szCs w:val="24"/>
        </w:rPr>
      </w:pPr>
    </w:p>
    <w:p w:rsidR="00772A6C" w:rsidRPr="001A3C2C" w:rsidRDefault="00772A6C" w:rsidP="0092075D">
      <w:pPr>
        <w:pStyle w:val="a3"/>
        <w:ind w:left="4956"/>
        <w:jc w:val="right"/>
        <w:rPr>
          <w:rFonts w:ascii="Times New Roman" w:hAnsi="Times New Roman" w:cs="Times New Roman"/>
          <w:sz w:val="24"/>
          <w:szCs w:val="24"/>
        </w:rPr>
      </w:pPr>
      <w:r>
        <w:rPr>
          <w:rStyle w:val="a7"/>
          <w:rFonts w:ascii="Times New Roman" w:hAnsi="Times New Roman" w:cs="Times New Roman"/>
          <w:b w:val="0"/>
          <w:sz w:val="24"/>
          <w:szCs w:val="24"/>
        </w:rPr>
        <w:t>Приложение №4</w:t>
      </w:r>
    </w:p>
    <w:p w:rsidR="00772A6C" w:rsidRPr="001A3C2C" w:rsidRDefault="00772A6C" w:rsidP="0092075D">
      <w:pPr>
        <w:pStyle w:val="a3"/>
        <w:ind w:left="4956" w:firstLine="60"/>
        <w:jc w:val="right"/>
        <w:rPr>
          <w:rStyle w:val="a7"/>
          <w:rFonts w:ascii="Times New Roman" w:hAnsi="Times New Roman" w:cs="Times New Roman"/>
          <w:b w:val="0"/>
          <w:bCs w:val="0"/>
          <w:sz w:val="24"/>
          <w:szCs w:val="24"/>
        </w:rPr>
      </w:pPr>
      <w:r w:rsidRPr="001A3C2C">
        <w:rPr>
          <w:rStyle w:val="a7"/>
          <w:rFonts w:ascii="Times New Roman" w:hAnsi="Times New Roman" w:cs="Times New Roman"/>
          <w:b w:val="0"/>
          <w:sz w:val="24"/>
          <w:szCs w:val="24"/>
        </w:rPr>
        <w:t>к Положению о системе оплате труда работн</w:t>
      </w:r>
      <w:r>
        <w:rPr>
          <w:rStyle w:val="a7"/>
          <w:rFonts w:ascii="Times New Roman" w:hAnsi="Times New Roman" w:cs="Times New Roman"/>
          <w:b w:val="0"/>
          <w:sz w:val="24"/>
          <w:szCs w:val="24"/>
        </w:rPr>
        <w:t>иков ДОУ</w:t>
      </w:r>
    </w:p>
    <w:p w:rsidR="00772A6C" w:rsidRPr="006B1A26" w:rsidRDefault="00772A6C" w:rsidP="00772A6C">
      <w:pPr>
        <w:spacing w:after="0" w:line="240" w:lineRule="auto"/>
        <w:jc w:val="both"/>
        <w:rPr>
          <w:rFonts w:ascii="Times New Roman" w:hAnsi="Times New Roman" w:cs="Times New Roman"/>
          <w:sz w:val="18"/>
          <w:szCs w:val="18"/>
        </w:rPr>
      </w:pPr>
    </w:p>
    <w:p w:rsidR="00A04133" w:rsidRPr="00A04133" w:rsidRDefault="00A04133" w:rsidP="00A04133">
      <w:pPr>
        <w:spacing w:after="0" w:line="240" w:lineRule="auto"/>
        <w:rPr>
          <w:rFonts w:ascii="Times New Roman" w:eastAsia="Times New Roman" w:hAnsi="Times New Roman" w:cs="Times New Roman"/>
          <w:sz w:val="24"/>
          <w:szCs w:val="24"/>
        </w:rPr>
      </w:pPr>
    </w:p>
    <w:p w:rsidR="00EB22E5" w:rsidRPr="00EB22E5" w:rsidRDefault="00EB22E5" w:rsidP="00EB22E5">
      <w:pPr>
        <w:spacing w:after="0" w:line="240" w:lineRule="auto"/>
        <w:jc w:val="center"/>
        <w:rPr>
          <w:rFonts w:ascii="Times New Roman" w:eastAsia="Calibri" w:hAnsi="Times New Roman" w:cs="Times New Roman"/>
          <w:b/>
          <w:sz w:val="24"/>
          <w:szCs w:val="24"/>
          <w:lang w:eastAsia="en-US"/>
        </w:rPr>
      </w:pPr>
      <w:r w:rsidRPr="00EB22E5">
        <w:rPr>
          <w:rFonts w:ascii="Times New Roman" w:eastAsia="Calibri" w:hAnsi="Times New Roman" w:cs="Times New Roman"/>
          <w:b/>
          <w:sz w:val="24"/>
          <w:szCs w:val="24"/>
          <w:lang w:eastAsia="en-US"/>
        </w:rPr>
        <w:t>Критерии эффективности деятельности педагогических работников</w:t>
      </w:r>
    </w:p>
    <w:p w:rsidR="00A04133" w:rsidRPr="00A04133" w:rsidRDefault="00A04133" w:rsidP="00A04133">
      <w:pPr>
        <w:spacing w:after="0" w:line="240" w:lineRule="auto"/>
        <w:rPr>
          <w:rFonts w:ascii="Times New Roman" w:eastAsia="Times New Roman" w:hAnsi="Times New Roman" w:cs="Times New Roman"/>
          <w:sz w:val="24"/>
          <w:szCs w:val="24"/>
        </w:rPr>
      </w:pPr>
    </w:p>
    <w:p w:rsidR="000008EF" w:rsidRPr="006B1A26" w:rsidRDefault="000008EF" w:rsidP="00FC300F">
      <w:pPr>
        <w:spacing w:after="0" w:line="240" w:lineRule="auto"/>
        <w:rPr>
          <w:rFonts w:ascii="Times New Roman" w:hAnsi="Times New Roman" w:cs="Times New Roman"/>
          <w:sz w:val="24"/>
          <w:szCs w:val="24"/>
        </w:rPr>
      </w:pPr>
    </w:p>
    <w:tbl>
      <w:tblPr>
        <w:tblStyle w:val="2"/>
        <w:tblW w:w="9809" w:type="dxa"/>
        <w:tblLayout w:type="fixed"/>
        <w:tblLook w:val="04A0" w:firstRow="1" w:lastRow="0" w:firstColumn="1" w:lastColumn="0" w:noHBand="0" w:noVBand="1"/>
      </w:tblPr>
      <w:tblGrid>
        <w:gridCol w:w="4685"/>
        <w:gridCol w:w="2367"/>
        <w:gridCol w:w="2745"/>
        <w:gridCol w:w="12"/>
      </w:tblGrid>
      <w:tr w:rsidR="00EB22E5" w:rsidRPr="00EB22E5" w:rsidTr="00EB22E5">
        <w:trPr>
          <w:trHeight w:val="144"/>
        </w:trPr>
        <w:tc>
          <w:tcPr>
            <w:tcW w:w="4686" w:type="dxa"/>
          </w:tcPr>
          <w:p w:rsidR="00EB22E5" w:rsidRPr="00EB22E5" w:rsidRDefault="00EB22E5" w:rsidP="00EB22E5">
            <w:pPr>
              <w:rPr>
                <w:rFonts w:ascii="Times New Roman" w:hAnsi="Times New Roman" w:cs="Times New Roman"/>
                <w:b/>
                <w:sz w:val="24"/>
                <w:szCs w:val="24"/>
              </w:rPr>
            </w:pPr>
            <w:r w:rsidRPr="00EB22E5">
              <w:rPr>
                <w:rFonts w:ascii="Times New Roman" w:hAnsi="Times New Roman" w:cs="Times New Roman"/>
                <w:b/>
                <w:sz w:val="24"/>
                <w:szCs w:val="24"/>
              </w:rPr>
              <w:t>Показатели оценки деятельности</w:t>
            </w:r>
          </w:p>
        </w:tc>
        <w:tc>
          <w:tcPr>
            <w:tcW w:w="2367" w:type="dxa"/>
          </w:tcPr>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Критерии оценки</w:t>
            </w:r>
          </w:p>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b/>
                <w:sz w:val="20"/>
                <w:szCs w:val="20"/>
              </w:rPr>
              <w:t>(значения показателей)</w:t>
            </w:r>
          </w:p>
        </w:tc>
        <w:tc>
          <w:tcPr>
            <w:tcW w:w="2756" w:type="dxa"/>
            <w:gridSpan w:val="2"/>
          </w:tcPr>
          <w:p w:rsidR="00EB22E5" w:rsidRPr="00EB22E5" w:rsidRDefault="00EB22E5" w:rsidP="00EB22E5">
            <w:pPr>
              <w:jc w:val="center"/>
              <w:rPr>
                <w:rFonts w:ascii="Times New Roman" w:eastAsia="Times New Roman" w:hAnsi="Times New Roman" w:cs="Times New Roman"/>
                <w:b/>
                <w:sz w:val="20"/>
                <w:szCs w:val="20"/>
              </w:rPr>
            </w:pPr>
            <w:r w:rsidRPr="00EB22E5">
              <w:rPr>
                <w:rFonts w:ascii="Times New Roman" w:eastAsia="Times New Roman" w:hAnsi="Times New Roman" w:cs="Times New Roman"/>
                <w:b/>
                <w:sz w:val="20"/>
                <w:szCs w:val="20"/>
              </w:rPr>
              <w:t xml:space="preserve">Размер </w:t>
            </w:r>
            <w:proofErr w:type="gramStart"/>
            <w:r w:rsidRPr="00EB22E5">
              <w:rPr>
                <w:rFonts w:ascii="Times New Roman" w:eastAsia="Times New Roman" w:hAnsi="Times New Roman" w:cs="Times New Roman"/>
                <w:b/>
                <w:sz w:val="20"/>
                <w:szCs w:val="20"/>
              </w:rPr>
              <w:t>стимулирующих</w:t>
            </w:r>
            <w:proofErr w:type="gramEnd"/>
          </w:p>
          <w:p w:rsidR="00EB22E5" w:rsidRPr="00EB22E5" w:rsidRDefault="00EB22E5" w:rsidP="00EB22E5">
            <w:pPr>
              <w:jc w:val="center"/>
              <w:rPr>
                <w:rFonts w:ascii="Times New Roman" w:eastAsia="Times New Roman" w:hAnsi="Times New Roman" w:cs="Times New Roman"/>
                <w:b/>
                <w:sz w:val="24"/>
                <w:szCs w:val="24"/>
              </w:rPr>
            </w:pPr>
            <w:r w:rsidRPr="00EB22E5">
              <w:rPr>
                <w:rFonts w:ascii="Times New Roman" w:eastAsia="Times New Roman" w:hAnsi="Times New Roman" w:cs="Times New Roman"/>
                <w:b/>
                <w:sz w:val="20"/>
                <w:szCs w:val="20"/>
              </w:rPr>
              <w:t>выплат</w:t>
            </w:r>
          </w:p>
        </w:tc>
      </w:tr>
      <w:tr w:rsidR="00EB22E5" w:rsidRPr="00EB22E5" w:rsidTr="00EB22E5">
        <w:trPr>
          <w:gridAfter w:val="1"/>
          <w:wAfter w:w="11" w:type="dxa"/>
          <w:trHeight w:val="144"/>
        </w:trPr>
        <w:tc>
          <w:tcPr>
            <w:tcW w:w="9798" w:type="dxa"/>
            <w:gridSpan w:val="3"/>
          </w:tcPr>
          <w:p w:rsidR="00EB22E5" w:rsidRPr="00EB22E5" w:rsidRDefault="00EB22E5" w:rsidP="00EB22E5">
            <w:pPr>
              <w:rPr>
                <w:rFonts w:ascii="Times New Roman" w:hAnsi="Times New Roman" w:cs="Times New Roman"/>
                <w:b/>
                <w:sz w:val="24"/>
                <w:szCs w:val="24"/>
              </w:rPr>
            </w:pPr>
            <w:r w:rsidRPr="00EB22E5">
              <w:rPr>
                <w:rFonts w:ascii="Times New Roman" w:hAnsi="Times New Roman" w:cs="Times New Roman"/>
                <w:b/>
                <w:sz w:val="24"/>
                <w:szCs w:val="24"/>
              </w:rPr>
              <w:t>Качественная реализация педагогического процесса</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Систематическое использование в образовательном  процессе современных образовательных технологий</w:t>
            </w:r>
          </w:p>
        </w:tc>
        <w:tc>
          <w:tcPr>
            <w:tcW w:w="2367" w:type="dxa"/>
          </w:tcPr>
          <w:p w:rsidR="00EB22E5" w:rsidRPr="00EB22E5" w:rsidRDefault="00EB22E5" w:rsidP="00EB22E5">
            <w:pPr>
              <w:jc w:val="center"/>
              <w:rPr>
                <w:rFonts w:ascii="Times New Roman" w:eastAsia="Times New Roman" w:hAnsi="Times New Roman" w:cs="Times New Roman"/>
              </w:rPr>
            </w:pPr>
            <w:r w:rsidRPr="00EB22E5">
              <w:rPr>
                <w:rFonts w:ascii="Times New Roman" w:eastAsia="Times New Roman" w:hAnsi="Times New Roman" w:cs="Times New Roman"/>
              </w:rPr>
              <w:t>Оперативный контроль,</w:t>
            </w:r>
          </w:p>
          <w:p w:rsidR="00EB22E5" w:rsidRPr="00EB22E5" w:rsidRDefault="00EB22E5" w:rsidP="00EB22E5">
            <w:pPr>
              <w:jc w:val="center"/>
              <w:rPr>
                <w:rFonts w:ascii="Times New Roman" w:eastAsia="Times New Roman" w:hAnsi="Times New Roman" w:cs="Times New Roman"/>
                <w:sz w:val="24"/>
                <w:szCs w:val="24"/>
              </w:rPr>
            </w:pPr>
            <w:r w:rsidRPr="00EB22E5">
              <w:rPr>
                <w:rFonts w:ascii="Times New Roman" w:eastAsia="Times New Roman" w:hAnsi="Times New Roman" w:cs="Times New Roman"/>
              </w:rPr>
              <w:t>информационная открытость</w:t>
            </w:r>
          </w:p>
        </w:tc>
        <w:tc>
          <w:tcPr>
            <w:tcW w:w="2756" w:type="dxa"/>
            <w:gridSpan w:val="2"/>
          </w:tcPr>
          <w:p w:rsidR="00EB22E5" w:rsidRPr="00EB22E5" w:rsidRDefault="00EB22E5" w:rsidP="00EB22E5">
            <w:pPr>
              <w:rPr>
                <w:rFonts w:ascii="Times New Roman" w:eastAsia="Times New Roman" w:hAnsi="Times New Roman" w:cs="Times New Roman"/>
                <w:sz w:val="24"/>
                <w:szCs w:val="24"/>
              </w:rPr>
            </w:pPr>
          </w:p>
          <w:p w:rsidR="00EB22E5" w:rsidRPr="00EB22E5" w:rsidRDefault="00EB22E5" w:rsidP="00EB22E5">
            <w:pPr>
              <w:jc w:val="center"/>
              <w:rPr>
                <w:rFonts w:ascii="Times New Roman" w:eastAsia="Times New Roman" w:hAnsi="Times New Roman" w:cs="Times New Roman"/>
                <w:sz w:val="24"/>
                <w:szCs w:val="24"/>
              </w:rPr>
            </w:pPr>
          </w:p>
          <w:p w:rsidR="00EB22E5" w:rsidRPr="00EB22E5" w:rsidRDefault="00EB22E5" w:rsidP="00EB22E5">
            <w:pPr>
              <w:jc w:val="cente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До 10%</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 xml:space="preserve">Систематическое использование в образовательном  процессе, </w:t>
            </w:r>
            <w:proofErr w:type="spellStart"/>
            <w:r w:rsidRPr="00EB22E5">
              <w:rPr>
                <w:rFonts w:ascii="Times New Roman" w:hAnsi="Times New Roman" w:cs="Times New Roman"/>
                <w:sz w:val="24"/>
                <w:szCs w:val="24"/>
              </w:rPr>
              <w:t>здоровьесберегающих</w:t>
            </w:r>
            <w:proofErr w:type="spellEnd"/>
            <w:r w:rsidRPr="00EB22E5">
              <w:rPr>
                <w:rFonts w:ascii="Times New Roman" w:hAnsi="Times New Roman" w:cs="Times New Roman"/>
                <w:sz w:val="24"/>
                <w:szCs w:val="24"/>
              </w:rPr>
              <w:t xml:space="preserve"> технологий</w:t>
            </w:r>
          </w:p>
        </w:tc>
        <w:tc>
          <w:tcPr>
            <w:tcW w:w="2367" w:type="dxa"/>
          </w:tcPr>
          <w:p w:rsidR="00EB22E5" w:rsidRPr="00EB22E5" w:rsidRDefault="00EB22E5" w:rsidP="00EB22E5">
            <w:pPr>
              <w:jc w:val="cente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Оперативный контроль,</w:t>
            </w:r>
          </w:p>
          <w:p w:rsidR="00EB22E5" w:rsidRPr="00EB22E5" w:rsidRDefault="00EB22E5" w:rsidP="00EB22E5">
            <w:pPr>
              <w:jc w:val="cente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информационная открытость</w:t>
            </w:r>
          </w:p>
        </w:tc>
        <w:tc>
          <w:tcPr>
            <w:tcW w:w="2756" w:type="dxa"/>
            <w:gridSpan w:val="2"/>
          </w:tcPr>
          <w:p w:rsidR="00EB22E5" w:rsidRPr="00EB22E5" w:rsidRDefault="00EB22E5" w:rsidP="00EB22E5">
            <w:pPr>
              <w:ind w:left="-108"/>
              <w:jc w:val="center"/>
              <w:rPr>
                <w:rFonts w:ascii="Times New Roman" w:eastAsia="Times New Roman" w:hAnsi="Times New Roman" w:cs="Times New Roman"/>
              </w:rPr>
            </w:pPr>
            <w:r w:rsidRPr="00EB22E5">
              <w:rPr>
                <w:rFonts w:ascii="Times New Roman" w:eastAsia="Times New Roman" w:hAnsi="Times New Roman" w:cs="Times New Roman"/>
              </w:rPr>
              <w:t>Традиционные 2%</w:t>
            </w:r>
          </w:p>
          <w:p w:rsidR="00EB22E5" w:rsidRPr="00EB22E5" w:rsidRDefault="00EB22E5" w:rsidP="00EB22E5">
            <w:pPr>
              <w:ind w:left="-108"/>
              <w:jc w:val="center"/>
              <w:rPr>
                <w:rFonts w:ascii="Times New Roman" w:eastAsia="Times New Roman" w:hAnsi="Times New Roman" w:cs="Times New Roman"/>
              </w:rPr>
            </w:pPr>
            <w:r w:rsidRPr="00EB22E5">
              <w:rPr>
                <w:rFonts w:ascii="Times New Roman" w:eastAsia="Times New Roman" w:hAnsi="Times New Roman" w:cs="Times New Roman"/>
              </w:rPr>
              <w:t>Нетрадиционные -3%</w:t>
            </w:r>
          </w:p>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Не более -5%</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 xml:space="preserve">Качественная реализация вариативной части ООП </w:t>
            </w:r>
            <w:proofErr w:type="gramStart"/>
            <w:r w:rsidRPr="00EB22E5">
              <w:rPr>
                <w:rFonts w:ascii="Times New Roman" w:hAnsi="Times New Roman" w:cs="Times New Roman"/>
                <w:sz w:val="24"/>
                <w:szCs w:val="24"/>
              </w:rPr>
              <w:t>ДО</w:t>
            </w:r>
            <w:proofErr w:type="gramEnd"/>
          </w:p>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(оценивается по отчёту)</w:t>
            </w:r>
          </w:p>
        </w:tc>
        <w:tc>
          <w:tcPr>
            <w:tcW w:w="2367" w:type="dxa"/>
          </w:tcPr>
          <w:p w:rsidR="00EB22E5" w:rsidRPr="00EB22E5" w:rsidRDefault="00EB22E5" w:rsidP="00EB22E5">
            <w:pPr>
              <w:jc w:val="center"/>
              <w:rPr>
                <w:rFonts w:ascii="Times New Roman" w:hAnsi="Times New Roman" w:cs="Times New Roman"/>
              </w:rPr>
            </w:pPr>
            <w:r w:rsidRPr="00EB22E5">
              <w:rPr>
                <w:rFonts w:ascii="Times New Roman" w:hAnsi="Times New Roman" w:cs="Times New Roman"/>
              </w:rPr>
              <w:t>Отчёт о реализации</w:t>
            </w:r>
          </w:p>
        </w:tc>
        <w:tc>
          <w:tcPr>
            <w:tcW w:w="2756" w:type="dxa"/>
            <w:gridSpan w:val="2"/>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До 10%</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Подготовка участников и призеров конкурсов, выставок и соревнований различного уровня.</w:t>
            </w:r>
          </w:p>
          <w:p w:rsidR="00EB22E5" w:rsidRPr="00EB22E5" w:rsidRDefault="00EB22E5" w:rsidP="00EB22E5">
            <w:pPr>
              <w:rPr>
                <w:rFonts w:ascii="Times New Roman" w:hAnsi="Times New Roman" w:cs="Times New Roman"/>
                <w:sz w:val="24"/>
                <w:szCs w:val="24"/>
              </w:rPr>
            </w:pP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Наличие подтверждающего документа,</w:t>
            </w:r>
          </w:p>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наличие работы</w:t>
            </w:r>
          </w:p>
        </w:tc>
        <w:tc>
          <w:tcPr>
            <w:tcW w:w="2756" w:type="dxa"/>
            <w:gridSpan w:val="2"/>
          </w:tcPr>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Оценивается один лучший результат</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Дистанционные конкурсы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5% независимо от уровня и результата</w:t>
            </w:r>
          </w:p>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Очные конкурсы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учрежденческий 5%</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муниципальный 10%</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региональный 15%</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Результат: победители -5%</w:t>
            </w:r>
          </w:p>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0"/>
                <w:szCs w:val="20"/>
              </w:rPr>
              <w:t>участники – 1%</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Ведение персонального или группового сайта</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Систематическое размещение информации</w:t>
            </w:r>
          </w:p>
        </w:tc>
        <w:tc>
          <w:tcPr>
            <w:tcW w:w="2756" w:type="dxa"/>
            <w:gridSpan w:val="2"/>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10%</w:t>
            </w: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 xml:space="preserve">Организация развивающей предметно-пространственной среды групповых помещений, прогулочных участков и территории  ДОУ </w:t>
            </w:r>
          </w:p>
          <w:p w:rsidR="00EB22E5" w:rsidRPr="00EB22E5" w:rsidRDefault="00EB22E5" w:rsidP="00EB22E5">
            <w:pPr>
              <w:rPr>
                <w:rFonts w:ascii="Times New Roman" w:hAnsi="Times New Roman" w:cs="Times New Roman"/>
                <w:sz w:val="24"/>
                <w:szCs w:val="24"/>
              </w:rPr>
            </w:pPr>
          </w:p>
        </w:tc>
        <w:tc>
          <w:tcPr>
            <w:tcW w:w="2367" w:type="dxa"/>
          </w:tcPr>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Оперативный контроль, фотоотчёт, информирование</w:t>
            </w:r>
          </w:p>
        </w:tc>
        <w:tc>
          <w:tcPr>
            <w:tcW w:w="2756" w:type="dxa"/>
            <w:gridSpan w:val="2"/>
          </w:tcPr>
          <w:p w:rsidR="00EB22E5" w:rsidRPr="00EB22E5" w:rsidRDefault="00EB22E5" w:rsidP="00EB22E5">
            <w:pPr>
              <w:rPr>
                <w:rFonts w:ascii="Times New Roman" w:eastAsia="Times New Roman" w:hAnsi="Times New Roman" w:cs="Times New Roman"/>
                <w:sz w:val="18"/>
                <w:szCs w:val="18"/>
              </w:rPr>
            </w:pPr>
            <w:r w:rsidRPr="00EB22E5">
              <w:rPr>
                <w:rFonts w:ascii="Times New Roman" w:eastAsia="Times New Roman" w:hAnsi="Times New Roman" w:cs="Times New Roman"/>
                <w:sz w:val="18"/>
                <w:szCs w:val="18"/>
              </w:rPr>
              <w:t xml:space="preserve">Вновь созданный уголок в группе или развивающая зона на участке - </w:t>
            </w:r>
            <w:r w:rsidRPr="00EB22E5">
              <w:rPr>
                <w:rFonts w:ascii="Times New Roman" w:eastAsia="Times New Roman" w:hAnsi="Times New Roman" w:cs="Times New Roman"/>
              </w:rPr>
              <w:t>10%</w:t>
            </w:r>
          </w:p>
          <w:p w:rsidR="00EB22E5" w:rsidRPr="00EB22E5" w:rsidRDefault="00EB22E5" w:rsidP="00EB22E5">
            <w:pPr>
              <w:rPr>
                <w:rFonts w:ascii="Times New Roman" w:eastAsia="Times New Roman" w:hAnsi="Times New Roman" w:cs="Times New Roman"/>
                <w:sz w:val="18"/>
                <w:szCs w:val="18"/>
              </w:rPr>
            </w:pPr>
            <w:r w:rsidRPr="00EB22E5">
              <w:rPr>
                <w:rFonts w:ascii="Times New Roman" w:eastAsia="Times New Roman" w:hAnsi="Times New Roman" w:cs="Times New Roman"/>
                <w:sz w:val="18"/>
                <w:szCs w:val="18"/>
              </w:rPr>
              <w:t>Пополнение уголков-</w:t>
            </w:r>
          </w:p>
          <w:p w:rsidR="00EB22E5" w:rsidRPr="00EB22E5" w:rsidRDefault="00EB22E5" w:rsidP="00EB22E5">
            <w:pPr>
              <w:rPr>
                <w:rFonts w:ascii="Times New Roman" w:eastAsia="Times New Roman" w:hAnsi="Times New Roman" w:cs="Times New Roman"/>
                <w:sz w:val="18"/>
                <w:szCs w:val="18"/>
              </w:rPr>
            </w:pPr>
            <w:r w:rsidRPr="00EB22E5">
              <w:rPr>
                <w:rFonts w:ascii="Times New Roman" w:eastAsia="Times New Roman" w:hAnsi="Times New Roman" w:cs="Times New Roman"/>
                <w:sz w:val="18"/>
                <w:szCs w:val="18"/>
              </w:rPr>
              <w:t xml:space="preserve">предметами и атрибутами ручного изготовления -            </w:t>
            </w:r>
            <w:r w:rsidRPr="00EB22E5">
              <w:rPr>
                <w:rFonts w:ascii="Times New Roman" w:eastAsia="Times New Roman" w:hAnsi="Times New Roman" w:cs="Times New Roman"/>
              </w:rPr>
              <w:t>2%</w:t>
            </w:r>
            <w:r w:rsidRPr="00EB22E5">
              <w:rPr>
                <w:rFonts w:ascii="Times New Roman" w:eastAsia="Times New Roman" w:hAnsi="Times New Roman" w:cs="Times New Roman"/>
                <w:sz w:val="18"/>
                <w:szCs w:val="18"/>
              </w:rPr>
              <w:t xml:space="preserve"> (за каждый уголок)</w:t>
            </w:r>
          </w:p>
          <w:p w:rsidR="00EB22E5" w:rsidRPr="00EB22E5" w:rsidRDefault="00EB22E5" w:rsidP="00EB22E5">
            <w:pPr>
              <w:rPr>
                <w:rFonts w:ascii="Times New Roman" w:eastAsia="Times New Roman" w:hAnsi="Times New Roman" w:cs="Times New Roman"/>
                <w:sz w:val="18"/>
                <w:szCs w:val="18"/>
              </w:rPr>
            </w:pPr>
            <w:r w:rsidRPr="00EB22E5">
              <w:rPr>
                <w:rFonts w:ascii="Times New Roman" w:eastAsia="Times New Roman" w:hAnsi="Times New Roman" w:cs="Times New Roman"/>
                <w:sz w:val="18"/>
                <w:szCs w:val="18"/>
              </w:rPr>
              <w:t>Не более 30%</w:t>
            </w:r>
          </w:p>
        </w:tc>
      </w:tr>
      <w:tr w:rsidR="00EB22E5" w:rsidRPr="00EB22E5" w:rsidTr="00EB22E5">
        <w:trPr>
          <w:trHeight w:val="144"/>
        </w:trPr>
        <w:tc>
          <w:tcPr>
            <w:tcW w:w="9809" w:type="dxa"/>
            <w:gridSpan w:val="4"/>
          </w:tcPr>
          <w:p w:rsidR="00EB22E5" w:rsidRPr="00EB22E5" w:rsidRDefault="00EB22E5" w:rsidP="00EB22E5">
            <w:pPr>
              <w:rPr>
                <w:rFonts w:ascii="Times New Roman" w:hAnsi="Times New Roman" w:cs="Times New Roman"/>
                <w:b/>
                <w:sz w:val="24"/>
                <w:szCs w:val="24"/>
              </w:rPr>
            </w:pPr>
            <w:r w:rsidRPr="00EB22E5">
              <w:rPr>
                <w:rFonts w:ascii="Times New Roman" w:hAnsi="Times New Roman" w:cs="Times New Roman"/>
                <w:b/>
                <w:sz w:val="24"/>
                <w:szCs w:val="24"/>
              </w:rPr>
              <w:t>Профессиональный рост педагога</w:t>
            </w:r>
          </w:p>
        </w:tc>
      </w:tr>
      <w:tr w:rsidR="00EB22E5" w:rsidRPr="00EB22E5" w:rsidTr="00EB22E5">
        <w:trPr>
          <w:trHeight w:val="446"/>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Повышение квалификации</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Наличие подтверждающих документов</w:t>
            </w:r>
          </w:p>
        </w:tc>
        <w:tc>
          <w:tcPr>
            <w:tcW w:w="2756" w:type="dxa"/>
            <w:gridSpan w:val="2"/>
          </w:tcPr>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Если курсы повышения</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b/>
                <w:sz w:val="20"/>
                <w:szCs w:val="20"/>
              </w:rPr>
              <w:t>квалификации просрочены  – НЕ заполняем.</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 xml:space="preserve">2% за каждый вид (Оцениваем в каждом виде по одному сертификату) – </w:t>
            </w:r>
            <w:proofErr w:type="spellStart"/>
            <w:r w:rsidRPr="00EB22E5">
              <w:rPr>
                <w:rFonts w:ascii="Times New Roman" w:hAnsi="Times New Roman" w:cs="Times New Roman"/>
                <w:sz w:val="20"/>
                <w:szCs w:val="20"/>
              </w:rPr>
              <w:t>вебинар</w:t>
            </w:r>
            <w:proofErr w:type="spellEnd"/>
            <w:r w:rsidRPr="00EB22E5">
              <w:rPr>
                <w:rFonts w:ascii="Times New Roman" w:hAnsi="Times New Roman" w:cs="Times New Roman"/>
                <w:sz w:val="20"/>
                <w:szCs w:val="20"/>
              </w:rPr>
              <w:t>, семинар, курсы, МО и т. д.</w:t>
            </w:r>
          </w:p>
          <w:p w:rsidR="00EB22E5" w:rsidRPr="00EB22E5" w:rsidRDefault="00EB22E5" w:rsidP="00EB22E5">
            <w:pPr>
              <w:jc w:val="center"/>
              <w:rPr>
                <w:rFonts w:ascii="Times New Roman" w:hAnsi="Times New Roman" w:cs="Times New Roman"/>
                <w:sz w:val="24"/>
                <w:szCs w:val="24"/>
              </w:rPr>
            </w:pPr>
          </w:p>
        </w:tc>
      </w:tr>
      <w:tr w:rsidR="00EB22E5" w:rsidRPr="00EB22E5" w:rsidTr="00EB22E5">
        <w:trPr>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Участие в профессиональных конкурсах.</w:t>
            </w:r>
          </w:p>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(наличие работы педагога)</w:t>
            </w:r>
          </w:p>
        </w:tc>
        <w:tc>
          <w:tcPr>
            <w:tcW w:w="2367" w:type="dxa"/>
          </w:tcPr>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4"/>
                <w:szCs w:val="24"/>
              </w:rPr>
              <w:t xml:space="preserve">Наличие подтверждающих </w:t>
            </w:r>
            <w:r w:rsidRPr="00EB22E5">
              <w:rPr>
                <w:rFonts w:ascii="Times New Roman" w:hAnsi="Times New Roman" w:cs="Times New Roman"/>
                <w:sz w:val="24"/>
                <w:szCs w:val="24"/>
              </w:rPr>
              <w:lastRenderedPageBreak/>
              <w:t>документов</w:t>
            </w:r>
          </w:p>
        </w:tc>
        <w:tc>
          <w:tcPr>
            <w:tcW w:w="2756" w:type="dxa"/>
            <w:gridSpan w:val="2"/>
          </w:tcPr>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lastRenderedPageBreak/>
              <w:t>Оценивается один лучший результат</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lastRenderedPageBreak/>
              <w:t>Дистанционные конкурсы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3% независимо от уровня и результата</w:t>
            </w:r>
          </w:p>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Очные конкурсы, рейтинговые конкурсы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учрежденческий 5%</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муниципальный 10%</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региональный 15%</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Результат:</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1 место -5%</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2 место -3%</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3 место -2%</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Участники -1%</w:t>
            </w:r>
          </w:p>
        </w:tc>
      </w:tr>
      <w:tr w:rsidR="00EB22E5" w:rsidRPr="00EB22E5" w:rsidTr="00EB22E5">
        <w:trPr>
          <w:trHeight w:val="144"/>
        </w:trPr>
        <w:tc>
          <w:tcPr>
            <w:tcW w:w="9809" w:type="dxa"/>
            <w:gridSpan w:val="4"/>
          </w:tcPr>
          <w:p w:rsidR="00EB22E5" w:rsidRPr="00EB22E5" w:rsidRDefault="00EB22E5" w:rsidP="00EB22E5">
            <w:pPr>
              <w:rPr>
                <w:rFonts w:ascii="Times New Roman" w:hAnsi="Times New Roman" w:cs="Times New Roman"/>
                <w:b/>
                <w:sz w:val="24"/>
                <w:szCs w:val="24"/>
              </w:rPr>
            </w:pPr>
            <w:r w:rsidRPr="00EB22E5">
              <w:rPr>
                <w:rFonts w:ascii="Times New Roman" w:hAnsi="Times New Roman" w:cs="Times New Roman"/>
                <w:b/>
                <w:sz w:val="24"/>
                <w:szCs w:val="24"/>
              </w:rPr>
              <w:lastRenderedPageBreak/>
              <w:t>Методическая деятельность</w:t>
            </w:r>
          </w:p>
        </w:tc>
      </w:tr>
      <w:tr w:rsidR="00EB22E5" w:rsidRPr="00EB22E5" w:rsidTr="00EB22E5">
        <w:trPr>
          <w:gridAfter w:val="1"/>
          <w:wAfter w:w="12" w:type="dxa"/>
          <w:trHeight w:val="273"/>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Транслирование педагогического опыта (выступления, мастер-классы, публикации)</w:t>
            </w:r>
          </w:p>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 xml:space="preserve">(наличие конспекта, фотоотчёта и </w:t>
            </w:r>
            <w:proofErr w:type="spellStart"/>
            <w:r w:rsidRPr="00EB22E5">
              <w:rPr>
                <w:rFonts w:ascii="Times New Roman" w:hAnsi="Times New Roman" w:cs="Times New Roman"/>
                <w:sz w:val="24"/>
                <w:szCs w:val="24"/>
              </w:rPr>
              <w:t>тд</w:t>
            </w:r>
            <w:proofErr w:type="spellEnd"/>
            <w:r w:rsidRPr="00EB22E5">
              <w:rPr>
                <w:rFonts w:ascii="Times New Roman" w:hAnsi="Times New Roman" w:cs="Times New Roman"/>
                <w:sz w:val="24"/>
                <w:szCs w:val="24"/>
              </w:rPr>
              <w:t>.)</w:t>
            </w:r>
          </w:p>
        </w:tc>
        <w:tc>
          <w:tcPr>
            <w:tcW w:w="2367" w:type="dxa"/>
          </w:tcPr>
          <w:p w:rsidR="00EB22E5" w:rsidRPr="00EB22E5" w:rsidRDefault="00EB22E5" w:rsidP="00EB22E5">
            <w:pPr>
              <w:rPr>
                <w:rFonts w:ascii="Times New Roman" w:hAnsi="Times New Roman" w:cs="Times New Roman"/>
                <w:sz w:val="20"/>
                <w:szCs w:val="20"/>
              </w:rPr>
            </w:pPr>
          </w:p>
        </w:tc>
        <w:tc>
          <w:tcPr>
            <w:tcW w:w="2744" w:type="dxa"/>
          </w:tcPr>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Дистанционные формы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 xml:space="preserve">2% независимо от уровня </w:t>
            </w:r>
          </w:p>
          <w:p w:rsidR="00EB22E5" w:rsidRPr="00EB22E5" w:rsidRDefault="00EB22E5" w:rsidP="00EB22E5">
            <w:pPr>
              <w:jc w:val="center"/>
              <w:rPr>
                <w:rFonts w:ascii="Times New Roman" w:hAnsi="Times New Roman" w:cs="Times New Roman"/>
                <w:b/>
                <w:sz w:val="20"/>
                <w:szCs w:val="20"/>
              </w:rPr>
            </w:pPr>
            <w:r w:rsidRPr="00EB22E5">
              <w:rPr>
                <w:rFonts w:ascii="Times New Roman" w:hAnsi="Times New Roman" w:cs="Times New Roman"/>
                <w:b/>
                <w:sz w:val="20"/>
                <w:szCs w:val="20"/>
              </w:rPr>
              <w:t>Очные формы</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учрежденческий 5%</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муниципальный 10%</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региональный 15%</w:t>
            </w:r>
          </w:p>
        </w:tc>
      </w:tr>
      <w:tr w:rsidR="00EB22E5" w:rsidRPr="00EB22E5" w:rsidTr="00EB22E5">
        <w:trPr>
          <w:gridAfter w:val="1"/>
          <w:wAfter w:w="12" w:type="dxa"/>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Работа в рабочих, творческих группах</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Результативность</w:t>
            </w:r>
          </w:p>
        </w:tc>
        <w:tc>
          <w:tcPr>
            <w:tcW w:w="2744" w:type="dxa"/>
          </w:tcPr>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До 10 %</w:t>
            </w:r>
          </w:p>
        </w:tc>
      </w:tr>
      <w:tr w:rsidR="00EB22E5" w:rsidRPr="00EB22E5" w:rsidTr="00EB22E5">
        <w:trPr>
          <w:gridAfter w:val="1"/>
          <w:wAfter w:w="12" w:type="dxa"/>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 xml:space="preserve">Разработка программно-методического, дидактического обеспечения для реализации воспитательно </w:t>
            </w:r>
            <w:proofErr w:type="gramStart"/>
            <w:r w:rsidRPr="00EB22E5">
              <w:rPr>
                <w:rFonts w:ascii="Times New Roman" w:hAnsi="Times New Roman" w:cs="Times New Roman"/>
                <w:sz w:val="24"/>
                <w:szCs w:val="24"/>
              </w:rPr>
              <w:t>-о</w:t>
            </w:r>
            <w:proofErr w:type="gramEnd"/>
            <w:r w:rsidRPr="00EB22E5">
              <w:rPr>
                <w:rFonts w:ascii="Times New Roman" w:hAnsi="Times New Roman" w:cs="Times New Roman"/>
                <w:sz w:val="24"/>
                <w:szCs w:val="24"/>
              </w:rPr>
              <w:t>бразовательного процесса.</w:t>
            </w:r>
          </w:p>
          <w:p w:rsidR="00EB22E5" w:rsidRPr="00EB22E5" w:rsidRDefault="00EB22E5" w:rsidP="00EB22E5">
            <w:pPr>
              <w:rPr>
                <w:rFonts w:ascii="Times New Roman" w:hAnsi="Times New Roman" w:cs="Times New Roman"/>
                <w:color w:val="FF0000"/>
                <w:sz w:val="24"/>
                <w:szCs w:val="24"/>
              </w:rPr>
            </w:pPr>
          </w:p>
        </w:tc>
        <w:tc>
          <w:tcPr>
            <w:tcW w:w="2367"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Наличие работы</w:t>
            </w:r>
          </w:p>
          <w:p w:rsidR="00EB22E5" w:rsidRPr="00EB22E5" w:rsidRDefault="00EB22E5" w:rsidP="00EB22E5">
            <w:pPr>
              <w:rPr>
                <w:rFonts w:ascii="Times New Roman" w:hAnsi="Times New Roman" w:cs="Times New Roman"/>
                <w:sz w:val="24"/>
                <w:szCs w:val="24"/>
              </w:rPr>
            </w:pPr>
          </w:p>
        </w:tc>
        <w:tc>
          <w:tcPr>
            <w:tcW w:w="2744" w:type="dxa"/>
          </w:tcPr>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программа -10%</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мини проект (не более 1 мес.) - 2%;</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длительный проект (от 2 мес. до 1 г.)– 5%</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разработки: памятки, буклеты, рекомендации для родителей – 1%;</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занятия, развлечения  - 2%</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картотеки, сборники игр и заданий с аннотацией – 2%</w:t>
            </w:r>
          </w:p>
          <w:p w:rsidR="00EB22E5" w:rsidRPr="00EB22E5" w:rsidRDefault="00EB22E5" w:rsidP="00EB22E5">
            <w:pPr>
              <w:rPr>
                <w:rFonts w:ascii="Times New Roman" w:eastAsia="Times New Roman" w:hAnsi="Times New Roman" w:cs="Times New Roman"/>
                <w:sz w:val="20"/>
                <w:szCs w:val="20"/>
              </w:rPr>
            </w:pPr>
            <w:r w:rsidRPr="00EB22E5">
              <w:rPr>
                <w:rFonts w:ascii="Times New Roman" w:eastAsia="Times New Roman" w:hAnsi="Times New Roman" w:cs="Times New Roman"/>
                <w:sz w:val="20"/>
                <w:szCs w:val="20"/>
              </w:rPr>
              <w:t xml:space="preserve">(если делали два педагога проценты пополам) </w:t>
            </w:r>
          </w:p>
          <w:p w:rsidR="00EB22E5" w:rsidRPr="00EB22E5" w:rsidRDefault="00EB22E5" w:rsidP="00EB22E5">
            <w:pPr>
              <w:rPr>
                <w:rFonts w:ascii="Times New Roman" w:eastAsia="Times New Roman" w:hAnsi="Times New Roman" w:cs="Times New Roman"/>
                <w:b/>
                <w:sz w:val="20"/>
                <w:szCs w:val="20"/>
              </w:rPr>
            </w:pPr>
            <w:r w:rsidRPr="00EB22E5">
              <w:rPr>
                <w:rFonts w:ascii="Times New Roman" w:eastAsia="Times New Roman" w:hAnsi="Times New Roman" w:cs="Times New Roman"/>
                <w:b/>
                <w:sz w:val="20"/>
                <w:szCs w:val="20"/>
              </w:rPr>
              <w:t>(представляем конспекты всех разработок в электронном или печатном виде)</w:t>
            </w:r>
          </w:p>
          <w:p w:rsidR="00EB22E5" w:rsidRPr="00EB22E5" w:rsidRDefault="00EB22E5" w:rsidP="00EB22E5">
            <w:pPr>
              <w:rPr>
                <w:rFonts w:ascii="Times New Roman" w:hAnsi="Times New Roman" w:cs="Times New Roman"/>
                <w:sz w:val="24"/>
                <w:szCs w:val="24"/>
              </w:rPr>
            </w:pPr>
            <w:r w:rsidRPr="00EB22E5">
              <w:rPr>
                <w:rFonts w:ascii="Times New Roman" w:eastAsia="Times New Roman" w:hAnsi="Times New Roman" w:cs="Times New Roman"/>
                <w:sz w:val="20"/>
                <w:szCs w:val="20"/>
              </w:rPr>
              <w:t>Всего – не более 15%</w:t>
            </w:r>
          </w:p>
        </w:tc>
      </w:tr>
      <w:tr w:rsidR="00EB22E5" w:rsidRPr="00EB22E5" w:rsidTr="00EB22E5">
        <w:trPr>
          <w:gridAfter w:val="1"/>
          <w:wAfter w:w="11" w:type="dxa"/>
          <w:trHeight w:val="144"/>
        </w:trPr>
        <w:tc>
          <w:tcPr>
            <w:tcW w:w="9798" w:type="dxa"/>
            <w:gridSpan w:val="3"/>
          </w:tcPr>
          <w:p w:rsidR="00EB22E5" w:rsidRPr="00EB22E5" w:rsidRDefault="00EB22E5" w:rsidP="00EB22E5">
            <w:pPr>
              <w:rPr>
                <w:rFonts w:ascii="Times New Roman" w:hAnsi="Times New Roman" w:cs="Times New Roman"/>
                <w:b/>
                <w:sz w:val="24"/>
                <w:szCs w:val="24"/>
              </w:rPr>
            </w:pPr>
            <w:r w:rsidRPr="00EB22E5">
              <w:rPr>
                <w:rFonts w:ascii="Times New Roman" w:hAnsi="Times New Roman" w:cs="Times New Roman"/>
                <w:b/>
                <w:sz w:val="24"/>
                <w:szCs w:val="24"/>
              </w:rPr>
              <w:t>Общественная активность</w:t>
            </w:r>
          </w:p>
        </w:tc>
      </w:tr>
      <w:tr w:rsidR="00EB22E5" w:rsidRPr="00EB22E5" w:rsidTr="00EB22E5">
        <w:trPr>
          <w:gridAfter w:val="1"/>
          <w:wAfter w:w="12" w:type="dxa"/>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eastAsia="Times New Roman" w:hAnsi="Times New Roman" w:cs="Times New Roman"/>
                <w:bCs/>
                <w:spacing w:val="-2"/>
                <w:sz w:val="23"/>
                <w:szCs w:val="23"/>
              </w:rPr>
              <w:t>Работа в экспертных комиссиях, жюри конкурсов.</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Приказ</w:t>
            </w:r>
          </w:p>
        </w:tc>
        <w:tc>
          <w:tcPr>
            <w:tcW w:w="2744" w:type="dxa"/>
          </w:tcPr>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2%</w:t>
            </w:r>
          </w:p>
        </w:tc>
      </w:tr>
      <w:tr w:rsidR="00EB22E5" w:rsidRPr="00EB22E5" w:rsidTr="00EB22E5">
        <w:trPr>
          <w:gridAfter w:val="1"/>
          <w:wAfter w:w="12" w:type="dxa"/>
          <w:trHeight w:val="144"/>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Участие в акциях</w:t>
            </w:r>
          </w:p>
        </w:tc>
        <w:tc>
          <w:tcPr>
            <w:tcW w:w="2367"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Информирование, фотоотчёт, др.</w:t>
            </w:r>
          </w:p>
        </w:tc>
        <w:tc>
          <w:tcPr>
            <w:tcW w:w="2744" w:type="dxa"/>
          </w:tcPr>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Очно - до 5%</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Заочно до 2%</w:t>
            </w:r>
          </w:p>
        </w:tc>
      </w:tr>
      <w:tr w:rsidR="00EB22E5" w:rsidRPr="00EB22E5" w:rsidTr="00EB22E5">
        <w:trPr>
          <w:gridAfter w:val="1"/>
          <w:wAfter w:w="12" w:type="dxa"/>
          <w:trHeight w:val="811"/>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Участие в культурно-массовых и спортивных мероприятиях</w:t>
            </w:r>
          </w:p>
        </w:tc>
        <w:tc>
          <w:tcPr>
            <w:tcW w:w="2367"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Информирование, фотоотчёт, др.</w:t>
            </w:r>
          </w:p>
        </w:tc>
        <w:tc>
          <w:tcPr>
            <w:tcW w:w="2744" w:type="dxa"/>
          </w:tcPr>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Организатор,</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 xml:space="preserve">призер - 5 %, </w:t>
            </w:r>
          </w:p>
          <w:p w:rsidR="00EB22E5" w:rsidRPr="00EB22E5" w:rsidRDefault="00EB22E5" w:rsidP="00EB22E5">
            <w:pPr>
              <w:rPr>
                <w:rFonts w:ascii="Times New Roman" w:hAnsi="Times New Roman" w:cs="Times New Roman"/>
                <w:sz w:val="20"/>
                <w:szCs w:val="20"/>
              </w:rPr>
            </w:pPr>
            <w:r w:rsidRPr="00EB22E5">
              <w:rPr>
                <w:rFonts w:ascii="Times New Roman" w:hAnsi="Times New Roman" w:cs="Times New Roman"/>
                <w:sz w:val="20"/>
                <w:szCs w:val="20"/>
              </w:rPr>
              <w:t>участник - 2 %</w:t>
            </w:r>
          </w:p>
        </w:tc>
      </w:tr>
      <w:tr w:rsidR="00EB22E5" w:rsidRPr="00EB22E5" w:rsidTr="00EB22E5">
        <w:trPr>
          <w:gridAfter w:val="1"/>
          <w:wAfter w:w="12" w:type="dxa"/>
          <w:trHeight w:val="826"/>
        </w:trPr>
        <w:tc>
          <w:tcPr>
            <w:tcW w:w="4686" w:type="dxa"/>
          </w:tcPr>
          <w:p w:rsidR="00EB22E5" w:rsidRPr="00EB22E5" w:rsidRDefault="00EB22E5" w:rsidP="00EB22E5">
            <w:pPr>
              <w:rPr>
                <w:rFonts w:ascii="Times New Roman" w:hAnsi="Times New Roman" w:cs="Times New Roman"/>
                <w:sz w:val="24"/>
                <w:szCs w:val="24"/>
              </w:rPr>
            </w:pPr>
            <w:r w:rsidRPr="00EB22E5">
              <w:rPr>
                <w:rFonts w:ascii="Times New Roman" w:hAnsi="Times New Roman" w:cs="Times New Roman"/>
                <w:sz w:val="24"/>
                <w:szCs w:val="24"/>
              </w:rPr>
              <w:t>Исполнение ролей, ведущий на детских праздниках и развлечениях</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Информирование, фотоотчёт, др.</w:t>
            </w:r>
          </w:p>
        </w:tc>
        <w:tc>
          <w:tcPr>
            <w:tcW w:w="2744" w:type="dxa"/>
          </w:tcPr>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2% за роль</w:t>
            </w:r>
          </w:p>
        </w:tc>
      </w:tr>
      <w:tr w:rsidR="00EB22E5" w:rsidRPr="00EB22E5" w:rsidTr="00EB22E5">
        <w:trPr>
          <w:gridAfter w:val="1"/>
          <w:wAfter w:w="11" w:type="dxa"/>
          <w:trHeight w:val="556"/>
        </w:trPr>
        <w:tc>
          <w:tcPr>
            <w:tcW w:w="9798" w:type="dxa"/>
            <w:gridSpan w:val="3"/>
          </w:tcPr>
          <w:p w:rsidR="00EB22E5" w:rsidRPr="00EB22E5" w:rsidRDefault="00EB22E5" w:rsidP="00EB22E5">
            <w:pPr>
              <w:rPr>
                <w:rFonts w:ascii="Times New Roman" w:eastAsia="Times New Roman" w:hAnsi="Times New Roman" w:cs="Times New Roman"/>
                <w:b/>
                <w:sz w:val="24"/>
                <w:szCs w:val="24"/>
              </w:rPr>
            </w:pPr>
            <w:r w:rsidRPr="00EB22E5">
              <w:rPr>
                <w:rFonts w:ascii="Times New Roman" w:eastAsia="Times New Roman" w:hAnsi="Times New Roman" w:cs="Times New Roman"/>
                <w:b/>
                <w:sz w:val="24"/>
                <w:szCs w:val="24"/>
              </w:rPr>
              <w:t xml:space="preserve">Взаимодействие с семьями воспитанников и социальными </w:t>
            </w:r>
          </w:p>
          <w:p w:rsidR="00EB22E5" w:rsidRPr="00EB22E5" w:rsidRDefault="00EB22E5" w:rsidP="00EB22E5">
            <w:pPr>
              <w:rPr>
                <w:rFonts w:ascii="Times New Roman" w:hAnsi="Times New Roman" w:cs="Times New Roman"/>
                <w:sz w:val="24"/>
                <w:szCs w:val="24"/>
              </w:rPr>
            </w:pPr>
            <w:r w:rsidRPr="00EB22E5">
              <w:rPr>
                <w:rFonts w:ascii="Times New Roman" w:eastAsia="Times New Roman" w:hAnsi="Times New Roman" w:cs="Times New Roman"/>
                <w:b/>
                <w:sz w:val="24"/>
                <w:szCs w:val="24"/>
              </w:rPr>
              <w:t xml:space="preserve">партнерами </w:t>
            </w:r>
          </w:p>
        </w:tc>
      </w:tr>
      <w:tr w:rsidR="00EB22E5" w:rsidRPr="00EB22E5" w:rsidTr="00EB22E5">
        <w:trPr>
          <w:gridAfter w:val="1"/>
          <w:wAfter w:w="12" w:type="dxa"/>
          <w:trHeight w:val="1467"/>
        </w:trPr>
        <w:tc>
          <w:tcPr>
            <w:tcW w:w="4686" w:type="dxa"/>
          </w:tcPr>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Использование активных форм работы с родителями  (мастер-класс, деловые игры, открытые занятия для родителей, занятие вместе с родителями, активное участие родителей в проектной деятельности, участие родителей в выставках и др.)</w:t>
            </w:r>
          </w:p>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lastRenderedPageBreak/>
              <w:t xml:space="preserve">(наличие конспекта, фотоотчёта и </w:t>
            </w:r>
            <w:proofErr w:type="spellStart"/>
            <w:r w:rsidRPr="00EB22E5">
              <w:rPr>
                <w:rFonts w:ascii="Times New Roman" w:eastAsia="Times New Roman" w:hAnsi="Times New Roman" w:cs="Times New Roman"/>
                <w:sz w:val="24"/>
                <w:szCs w:val="24"/>
              </w:rPr>
              <w:t>тд</w:t>
            </w:r>
            <w:proofErr w:type="spellEnd"/>
            <w:r w:rsidRPr="00EB22E5">
              <w:rPr>
                <w:rFonts w:ascii="Times New Roman" w:eastAsia="Times New Roman" w:hAnsi="Times New Roman" w:cs="Times New Roman"/>
                <w:sz w:val="24"/>
                <w:szCs w:val="24"/>
              </w:rPr>
              <w:t>.)</w:t>
            </w:r>
            <w:r w:rsidRPr="00EB22E5">
              <w:rPr>
                <w:rFonts w:ascii="Times New Roman" w:eastAsia="Times New Roman" w:hAnsi="Times New Roman" w:cs="Times New Roman"/>
                <w:sz w:val="24"/>
                <w:szCs w:val="24"/>
              </w:rPr>
              <w:tab/>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eastAsia="Times New Roman" w:hAnsi="Times New Roman" w:cs="Times New Roman"/>
                <w:sz w:val="18"/>
                <w:szCs w:val="18"/>
              </w:rPr>
              <w:lastRenderedPageBreak/>
              <w:t>Регистрационный лист участников, фото/видео - материал</w:t>
            </w:r>
          </w:p>
        </w:tc>
        <w:tc>
          <w:tcPr>
            <w:tcW w:w="2744" w:type="dxa"/>
          </w:tcPr>
          <w:p w:rsidR="00EB22E5" w:rsidRPr="00EB22E5" w:rsidRDefault="00EB22E5" w:rsidP="00EB22E5">
            <w:pPr>
              <w:jc w:val="center"/>
              <w:rPr>
                <w:rFonts w:ascii="Times New Roman" w:hAnsi="Times New Roman" w:cs="Times New Roman"/>
              </w:rPr>
            </w:pPr>
            <w:r w:rsidRPr="00EB22E5">
              <w:rPr>
                <w:rFonts w:ascii="Times New Roman" w:hAnsi="Times New Roman" w:cs="Times New Roman"/>
              </w:rPr>
              <w:t>За каждое событие 5%</w:t>
            </w:r>
          </w:p>
          <w:p w:rsidR="00EB22E5" w:rsidRPr="00EB22E5" w:rsidRDefault="00EB22E5" w:rsidP="00EB22E5">
            <w:pPr>
              <w:jc w:val="center"/>
              <w:rPr>
                <w:rFonts w:ascii="Times New Roman" w:hAnsi="Times New Roman" w:cs="Times New Roman"/>
              </w:rPr>
            </w:pPr>
            <w:r w:rsidRPr="00EB22E5">
              <w:rPr>
                <w:rFonts w:ascii="Times New Roman" w:hAnsi="Times New Roman" w:cs="Times New Roman"/>
              </w:rPr>
              <w:t>До 10%</w:t>
            </w:r>
          </w:p>
        </w:tc>
      </w:tr>
      <w:tr w:rsidR="00EB22E5" w:rsidRPr="00EB22E5" w:rsidTr="00EB22E5">
        <w:trPr>
          <w:gridAfter w:val="1"/>
          <w:wAfter w:w="12" w:type="dxa"/>
          <w:trHeight w:val="2494"/>
        </w:trPr>
        <w:tc>
          <w:tcPr>
            <w:tcW w:w="4686" w:type="dxa"/>
          </w:tcPr>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lastRenderedPageBreak/>
              <w:t>Представление родительской общественности результатов, достижений воспитанников группы в форме  творческих выставок, выставок продуктов проектной деятельности (семейных, индивидуальных, коллективных), видеороликов, фотоотчётов.</w:t>
            </w: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Информирование, фотоотчёт, др.</w:t>
            </w:r>
          </w:p>
        </w:tc>
        <w:tc>
          <w:tcPr>
            <w:tcW w:w="2744" w:type="dxa"/>
          </w:tcPr>
          <w:p w:rsidR="00EB22E5" w:rsidRPr="00EB22E5" w:rsidRDefault="00EB22E5" w:rsidP="00EB22E5">
            <w:pPr>
              <w:jc w:val="center"/>
              <w:rPr>
                <w:rFonts w:ascii="Times New Roman" w:hAnsi="Times New Roman" w:cs="Times New Roman"/>
              </w:rPr>
            </w:pPr>
          </w:p>
          <w:p w:rsidR="00EB22E5" w:rsidRPr="00EB22E5" w:rsidRDefault="00EB22E5" w:rsidP="00EB22E5">
            <w:pPr>
              <w:jc w:val="center"/>
              <w:rPr>
                <w:rFonts w:ascii="Times New Roman" w:hAnsi="Times New Roman" w:cs="Times New Roman"/>
              </w:rPr>
            </w:pPr>
            <w:r w:rsidRPr="00EB22E5">
              <w:rPr>
                <w:rFonts w:ascii="Times New Roman" w:hAnsi="Times New Roman" w:cs="Times New Roman"/>
              </w:rPr>
              <w:t>Разово -2%</w:t>
            </w:r>
          </w:p>
          <w:p w:rsidR="00EB22E5" w:rsidRPr="00EB22E5" w:rsidRDefault="00EB22E5" w:rsidP="00EB22E5">
            <w:pPr>
              <w:jc w:val="center"/>
              <w:rPr>
                <w:rFonts w:ascii="Times New Roman" w:hAnsi="Times New Roman" w:cs="Times New Roman"/>
              </w:rPr>
            </w:pPr>
            <w:r w:rsidRPr="00EB22E5">
              <w:rPr>
                <w:rFonts w:ascii="Times New Roman" w:hAnsi="Times New Roman" w:cs="Times New Roman"/>
              </w:rPr>
              <w:t>Систематически - 5%</w:t>
            </w:r>
          </w:p>
        </w:tc>
      </w:tr>
      <w:tr w:rsidR="00EB22E5" w:rsidRPr="00EB22E5" w:rsidTr="00EB22E5">
        <w:trPr>
          <w:gridAfter w:val="1"/>
          <w:wAfter w:w="12" w:type="dxa"/>
          <w:trHeight w:val="1867"/>
        </w:trPr>
        <w:tc>
          <w:tcPr>
            <w:tcW w:w="4686" w:type="dxa"/>
          </w:tcPr>
          <w:p w:rsidR="00EB22E5" w:rsidRPr="00EB22E5" w:rsidRDefault="00EB22E5" w:rsidP="00EB22E5">
            <w:pPr>
              <w:rPr>
                <w:rFonts w:ascii="Times New Roman" w:eastAsia="Times New Roman" w:hAnsi="Times New Roman" w:cs="Times New Roman"/>
                <w:sz w:val="24"/>
                <w:szCs w:val="24"/>
              </w:rPr>
            </w:pPr>
            <w:r w:rsidRPr="00EB22E5">
              <w:rPr>
                <w:rFonts w:ascii="Times New Roman" w:eastAsia="Times New Roman" w:hAnsi="Times New Roman" w:cs="Times New Roman"/>
                <w:sz w:val="24"/>
                <w:szCs w:val="24"/>
              </w:rPr>
              <w:t>Взаимодействие воспитателя с социальными партнерами (культуры, образования, здравоохранения, МЧС, ГИБДД и др.)</w:t>
            </w:r>
          </w:p>
          <w:p w:rsidR="00EB22E5" w:rsidRPr="00EB22E5" w:rsidRDefault="00EB22E5" w:rsidP="00EB22E5">
            <w:pPr>
              <w:rPr>
                <w:rFonts w:ascii="Times New Roman" w:eastAsia="Times New Roman" w:hAnsi="Times New Roman" w:cs="Times New Roman"/>
                <w:sz w:val="24"/>
                <w:szCs w:val="24"/>
              </w:rPr>
            </w:pPr>
          </w:p>
        </w:tc>
        <w:tc>
          <w:tcPr>
            <w:tcW w:w="2367" w:type="dxa"/>
          </w:tcPr>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4"/>
                <w:szCs w:val="24"/>
              </w:rPr>
              <w:t>Информирование, фотоотчёт, конспект мероприятия, др.</w:t>
            </w:r>
          </w:p>
        </w:tc>
        <w:tc>
          <w:tcPr>
            <w:tcW w:w="2744" w:type="dxa"/>
          </w:tcPr>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Посещение библиотеки, музея  2 %</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 xml:space="preserve">Выезд на дальнее расстояние от детского сада </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 xml:space="preserve">         10 %</w:t>
            </w:r>
          </w:p>
          <w:p w:rsidR="00EB22E5" w:rsidRPr="00EB22E5" w:rsidRDefault="00EB22E5" w:rsidP="00EB22E5">
            <w:pPr>
              <w:jc w:val="center"/>
              <w:rPr>
                <w:rFonts w:ascii="Times New Roman" w:hAnsi="Times New Roman" w:cs="Times New Roman"/>
                <w:sz w:val="20"/>
                <w:szCs w:val="20"/>
              </w:rPr>
            </w:pPr>
            <w:r w:rsidRPr="00EB22E5">
              <w:rPr>
                <w:rFonts w:ascii="Times New Roman" w:hAnsi="Times New Roman" w:cs="Times New Roman"/>
                <w:sz w:val="20"/>
                <w:szCs w:val="20"/>
              </w:rPr>
              <w:t>Приглашенный гость 5 %</w:t>
            </w:r>
          </w:p>
          <w:p w:rsidR="00EB22E5" w:rsidRPr="00EB22E5" w:rsidRDefault="00EB22E5" w:rsidP="00EB22E5">
            <w:pPr>
              <w:jc w:val="center"/>
              <w:rPr>
                <w:rFonts w:ascii="Times New Roman" w:hAnsi="Times New Roman" w:cs="Times New Roman"/>
                <w:sz w:val="24"/>
                <w:szCs w:val="24"/>
              </w:rPr>
            </w:pPr>
            <w:r w:rsidRPr="00EB22E5">
              <w:rPr>
                <w:rFonts w:ascii="Times New Roman" w:hAnsi="Times New Roman" w:cs="Times New Roman"/>
                <w:sz w:val="20"/>
                <w:szCs w:val="20"/>
              </w:rPr>
              <w:t>ОБЩАЯ сумма не более 20%</w:t>
            </w:r>
          </w:p>
        </w:tc>
      </w:tr>
    </w:tbl>
    <w:p w:rsidR="000008EF" w:rsidRPr="006B1A26" w:rsidRDefault="000008EF" w:rsidP="00FC300F">
      <w:pPr>
        <w:spacing w:after="0" w:line="240" w:lineRule="auto"/>
        <w:rPr>
          <w:rFonts w:ascii="Times New Roman" w:hAnsi="Times New Roman" w:cs="Times New Roman"/>
          <w:sz w:val="24"/>
          <w:szCs w:val="24"/>
        </w:rPr>
      </w:pPr>
    </w:p>
    <w:p w:rsidR="000008EF" w:rsidRDefault="000008EF" w:rsidP="00FC300F">
      <w:pPr>
        <w:spacing w:after="0" w:line="240" w:lineRule="auto"/>
        <w:rPr>
          <w:rFonts w:ascii="Times New Roman" w:hAnsi="Times New Roman" w:cs="Times New Roman"/>
          <w:sz w:val="16"/>
          <w:szCs w:val="16"/>
        </w:rPr>
      </w:pPr>
    </w:p>
    <w:p w:rsidR="000008EF" w:rsidRDefault="000008EF" w:rsidP="00FC300F">
      <w:pPr>
        <w:spacing w:after="0" w:line="240" w:lineRule="auto"/>
        <w:rPr>
          <w:rFonts w:ascii="Times New Roman" w:hAnsi="Times New Roman" w:cs="Times New Roman"/>
          <w:sz w:val="16"/>
          <w:szCs w:val="16"/>
        </w:rPr>
      </w:pPr>
    </w:p>
    <w:p w:rsidR="00BB1B6D" w:rsidRDefault="00BB1B6D" w:rsidP="00FC300F">
      <w:pPr>
        <w:spacing w:after="0" w:line="240" w:lineRule="auto"/>
        <w:rPr>
          <w:rFonts w:ascii="Times New Roman" w:hAnsi="Times New Roman" w:cs="Times New Roman"/>
          <w:sz w:val="20"/>
          <w:szCs w:val="20"/>
        </w:rPr>
      </w:pPr>
    </w:p>
    <w:p w:rsidR="00BB1B6D" w:rsidRPr="00BB1B6D" w:rsidRDefault="00BB1B6D" w:rsidP="00BB1B6D">
      <w:pPr>
        <w:spacing w:after="0" w:line="240" w:lineRule="auto"/>
        <w:jc w:val="center"/>
        <w:rPr>
          <w:rFonts w:ascii="Times New Roman" w:eastAsia="Calibri" w:hAnsi="Times New Roman" w:cs="Times New Roman"/>
          <w:b/>
          <w:sz w:val="24"/>
          <w:szCs w:val="24"/>
          <w:lang w:eastAsia="en-US"/>
        </w:rPr>
      </w:pPr>
      <w:r w:rsidRPr="00BB1B6D">
        <w:rPr>
          <w:rFonts w:ascii="Times New Roman" w:eastAsia="Calibri" w:hAnsi="Times New Roman" w:cs="Times New Roman"/>
          <w:b/>
          <w:sz w:val="24"/>
          <w:szCs w:val="24"/>
          <w:lang w:eastAsia="en-US"/>
        </w:rPr>
        <w:t>Критерии эффективности деятельности педагогических работников</w:t>
      </w:r>
    </w:p>
    <w:p w:rsidR="00BB1B6D" w:rsidRDefault="00BB1B6D" w:rsidP="00BB1B6D">
      <w:pPr>
        <w:jc w:val="center"/>
        <w:rPr>
          <w:rFonts w:ascii="Times New Roman" w:hAnsi="Times New Roman" w:cs="Times New Roman"/>
          <w:sz w:val="20"/>
          <w:szCs w:val="20"/>
        </w:rPr>
      </w:pPr>
      <w:r w:rsidRPr="00BB1B6D">
        <w:rPr>
          <w:rFonts w:ascii="Times New Roman" w:eastAsia="Calibri" w:hAnsi="Times New Roman" w:cs="Times New Roman"/>
          <w:b/>
          <w:sz w:val="24"/>
          <w:szCs w:val="24"/>
          <w:lang w:eastAsia="en-US"/>
        </w:rPr>
        <w:t>(специалисты сопровождения детей с ОВЗ)</w:t>
      </w:r>
    </w:p>
    <w:tbl>
      <w:tblPr>
        <w:tblStyle w:val="3"/>
        <w:tblW w:w="9748" w:type="dxa"/>
        <w:tblInd w:w="-34" w:type="dxa"/>
        <w:tblLayout w:type="fixed"/>
        <w:tblLook w:val="04A0" w:firstRow="1" w:lastRow="0" w:firstColumn="1" w:lastColumn="0" w:noHBand="0" w:noVBand="1"/>
      </w:tblPr>
      <w:tblGrid>
        <w:gridCol w:w="2837"/>
        <w:gridCol w:w="2494"/>
        <w:gridCol w:w="4417"/>
      </w:tblGrid>
      <w:tr w:rsidR="00BB1B6D" w:rsidRPr="00BB1B6D" w:rsidTr="00BB1B6D">
        <w:trPr>
          <w:trHeight w:val="279"/>
        </w:trPr>
        <w:tc>
          <w:tcPr>
            <w:tcW w:w="2837" w:type="dxa"/>
          </w:tcPr>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Перечень показателей оценки эффективности деятельности</w:t>
            </w:r>
          </w:p>
        </w:tc>
        <w:tc>
          <w:tcPr>
            <w:tcW w:w="2494" w:type="dxa"/>
          </w:tcPr>
          <w:p w:rsidR="00BB1B6D" w:rsidRPr="00BB1B6D" w:rsidRDefault="00BB1B6D" w:rsidP="00BB1B6D">
            <w:pPr>
              <w:rPr>
                <w:rFonts w:ascii="Times New Roman" w:eastAsia="Times New Roman" w:hAnsi="Times New Roman" w:cs="Times New Roman"/>
                <w:b/>
                <w:sz w:val="20"/>
                <w:szCs w:val="20"/>
              </w:rPr>
            </w:pPr>
            <w:r w:rsidRPr="00BB1B6D">
              <w:rPr>
                <w:rFonts w:ascii="Times New Roman" w:eastAsia="Times New Roman" w:hAnsi="Times New Roman" w:cs="Times New Roman"/>
                <w:b/>
                <w:sz w:val="20"/>
                <w:szCs w:val="20"/>
              </w:rPr>
              <w:t>Критерии оценки</w:t>
            </w:r>
          </w:p>
          <w:p w:rsidR="00BB1B6D" w:rsidRPr="00BB1B6D" w:rsidRDefault="00BB1B6D" w:rsidP="00BB1B6D">
            <w:pPr>
              <w:rPr>
                <w:rFonts w:ascii="Times New Roman" w:eastAsia="Times New Roman" w:hAnsi="Times New Roman" w:cs="Times New Roman"/>
                <w:b/>
                <w:sz w:val="20"/>
                <w:szCs w:val="20"/>
              </w:rPr>
            </w:pPr>
            <w:proofErr w:type="gramStart"/>
            <w:r w:rsidRPr="00BB1B6D">
              <w:rPr>
                <w:rFonts w:ascii="Times New Roman" w:eastAsia="Times New Roman" w:hAnsi="Times New Roman" w:cs="Times New Roman"/>
                <w:b/>
                <w:sz w:val="20"/>
                <w:szCs w:val="20"/>
              </w:rPr>
              <w:t xml:space="preserve">(значения </w:t>
            </w:r>
            <w:proofErr w:type="gramEnd"/>
          </w:p>
          <w:p w:rsidR="00BB1B6D" w:rsidRPr="00BB1B6D" w:rsidRDefault="00BB1B6D" w:rsidP="00BB1B6D">
            <w:pPr>
              <w:rPr>
                <w:rFonts w:ascii="Times New Roman" w:eastAsia="Times New Roman" w:hAnsi="Times New Roman" w:cs="Times New Roman"/>
                <w:b/>
              </w:rPr>
            </w:pPr>
            <w:r w:rsidRPr="00BB1B6D">
              <w:rPr>
                <w:rFonts w:ascii="Times New Roman" w:eastAsia="Times New Roman" w:hAnsi="Times New Roman" w:cs="Times New Roman"/>
                <w:b/>
                <w:sz w:val="20"/>
                <w:szCs w:val="20"/>
              </w:rPr>
              <w:t>показателей)</w:t>
            </w:r>
          </w:p>
        </w:tc>
        <w:tc>
          <w:tcPr>
            <w:tcW w:w="4417" w:type="dxa"/>
          </w:tcPr>
          <w:p w:rsidR="00BB1B6D" w:rsidRPr="00BB1B6D" w:rsidRDefault="00BB1B6D" w:rsidP="00BB1B6D">
            <w:pPr>
              <w:rPr>
                <w:rFonts w:ascii="Times New Roman" w:eastAsia="Times New Roman" w:hAnsi="Times New Roman" w:cs="Times New Roman"/>
                <w:b/>
                <w:sz w:val="20"/>
                <w:szCs w:val="20"/>
              </w:rPr>
            </w:pPr>
            <w:r w:rsidRPr="00BB1B6D">
              <w:rPr>
                <w:rFonts w:ascii="Times New Roman" w:eastAsia="Times New Roman" w:hAnsi="Times New Roman" w:cs="Times New Roman"/>
                <w:b/>
                <w:sz w:val="20"/>
                <w:szCs w:val="20"/>
              </w:rPr>
              <w:t xml:space="preserve">Размер </w:t>
            </w:r>
            <w:proofErr w:type="gramStart"/>
            <w:r w:rsidRPr="00BB1B6D">
              <w:rPr>
                <w:rFonts w:ascii="Times New Roman" w:eastAsia="Times New Roman" w:hAnsi="Times New Roman" w:cs="Times New Roman"/>
                <w:b/>
                <w:sz w:val="20"/>
                <w:szCs w:val="20"/>
              </w:rPr>
              <w:t>стимулирующих</w:t>
            </w:r>
            <w:proofErr w:type="gramEnd"/>
          </w:p>
          <w:p w:rsidR="00BB1B6D" w:rsidRPr="00BB1B6D" w:rsidRDefault="00BB1B6D" w:rsidP="00BB1B6D">
            <w:pPr>
              <w:rPr>
                <w:rFonts w:ascii="Times New Roman" w:eastAsia="Times New Roman" w:hAnsi="Times New Roman" w:cs="Times New Roman"/>
                <w:b/>
              </w:rPr>
            </w:pPr>
            <w:r w:rsidRPr="00BB1B6D">
              <w:rPr>
                <w:rFonts w:ascii="Times New Roman" w:eastAsia="Times New Roman" w:hAnsi="Times New Roman" w:cs="Times New Roman"/>
                <w:b/>
                <w:sz w:val="20"/>
                <w:szCs w:val="20"/>
              </w:rPr>
              <w:t>выплат</w:t>
            </w:r>
          </w:p>
        </w:tc>
      </w:tr>
      <w:tr w:rsidR="00BB1B6D" w:rsidRPr="00BB1B6D" w:rsidTr="00BB1B6D">
        <w:trPr>
          <w:trHeight w:val="436"/>
        </w:trPr>
        <w:tc>
          <w:tcPr>
            <w:tcW w:w="9748" w:type="dxa"/>
            <w:gridSpan w:val="3"/>
          </w:tcPr>
          <w:p w:rsidR="00BB1B6D" w:rsidRPr="00BB1B6D" w:rsidRDefault="00BB1B6D" w:rsidP="00BB1B6D">
            <w:pPr>
              <w:rPr>
                <w:rFonts w:ascii="Times New Roman" w:eastAsia="Times New Roman" w:hAnsi="Times New Roman" w:cs="Times New Roman"/>
                <w:b/>
                <w:sz w:val="24"/>
                <w:szCs w:val="24"/>
              </w:rPr>
            </w:pPr>
          </w:p>
          <w:p w:rsidR="00BB1B6D" w:rsidRPr="00BB1B6D" w:rsidRDefault="00BB1B6D" w:rsidP="00BB1B6D">
            <w:pPr>
              <w:jc w:val="both"/>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 xml:space="preserve">Внедрение авторских инновационных педагогических </w:t>
            </w:r>
          </w:p>
          <w:p w:rsidR="00BB1B6D" w:rsidRPr="00BB1B6D" w:rsidRDefault="00BB1B6D" w:rsidP="00BB1B6D">
            <w:pPr>
              <w:jc w:val="both"/>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технологий</w:t>
            </w:r>
          </w:p>
        </w:tc>
      </w:tr>
      <w:tr w:rsidR="00BB1B6D" w:rsidRPr="00BB1B6D" w:rsidTr="00BB1B6D">
        <w:trPr>
          <w:trHeight w:val="1880"/>
        </w:trPr>
        <w:tc>
          <w:tcPr>
            <w:tcW w:w="2837" w:type="dxa"/>
          </w:tcPr>
          <w:p w:rsidR="00BB1B6D" w:rsidRPr="00BB1B6D" w:rsidRDefault="00BB1B6D" w:rsidP="00BB1B6D">
            <w:pPr>
              <w:rPr>
                <w:rFonts w:ascii="Times New Roman" w:eastAsia="Times New Roman" w:hAnsi="Times New Roman" w:cs="Times New Roman"/>
                <w:bCs/>
                <w:sz w:val="24"/>
                <w:szCs w:val="24"/>
              </w:rPr>
            </w:pPr>
          </w:p>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Cs/>
                <w:sz w:val="24"/>
                <w:szCs w:val="24"/>
              </w:rPr>
              <w:t xml:space="preserve">Наличие собственных методических и дидактических разработок, пособий, игровых технологий, рекомендаций, применяемых в реализации коррекционно-развивающей работы </w:t>
            </w:r>
          </w:p>
        </w:tc>
        <w:tc>
          <w:tcPr>
            <w:tcW w:w="2494"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материала, аннотация</w:t>
            </w:r>
          </w:p>
        </w:tc>
        <w:tc>
          <w:tcPr>
            <w:tcW w:w="4417" w:type="dxa"/>
          </w:tcPr>
          <w:p w:rsidR="00BB1B6D" w:rsidRPr="00BB1B6D" w:rsidRDefault="00BB1B6D" w:rsidP="00BB1B6D">
            <w:pPr>
              <w:rPr>
                <w:rFonts w:ascii="Times New Roman" w:eastAsia="Times New Roman" w:hAnsi="Times New Roman" w:cs="Times New Roman"/>
              </w:rPr>
            </w:pPr>
            <w:r w:rsidRPr="00BB1B6D">
              <w:rPr>
                <w:rFonts w:ascii="Times New Roman" w:eastAsia="Times New Roman" w:hAnsi="Times New Roman" w:cs="Times New Roman"/>
              </w:rPr>
              <w:t xml:space="preserve">           </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проект - 5%;</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памятки, буклеты – 1%</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xml:space="preserve"> - рекомендации – 2%; </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картотеки, сборники игр и заданий – 2 %;</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интегрированное (комплексное) занятие - 5 %;</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 методическая разработка, пособие – 10 %</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-рабочая программа – 10%</w:t>
            </w:r>
          </w:p>
          <w:p w:rsidR="00BB1B6D" w:rsidRPr="00BB1B6D" w:rsidRDefault="00BB1B6D" w:rsidP="00BB1B6D">
            <w:pPr>
              <w:rPr>
                <w:rFonts w:ascii="Times New Roman" w:eastAsia="Times New Roman" w:hAnsi="Times New Roman" w:cs="Times New Roman"/>
                <w:u w:val="single"/>
              </w:rPr>
            </w:pPr>
            <w:r w:rsidRPr="00BB1B6D">
              <w:rPr>
                <w:rFonts w:ascii="Times New Roman" w:eastAsia="Times New Roman" w:hAnsi="Times New Roman" w:cs="Times New Roman"/>
                <w:sz w:val="18"/>
                <w:u w:val="single"/>
              </w:rPr>
              <w:t>Не более 20 %</w:t>
            </w:r>
          </w:p>
        </w:tc>
      </w:tr>
      <w:tr w:rsidR="00BB1B6D" w:rsidRPr="00BB1B6D" w:rsidTr="00BB1B6D">
        <w:trPr>
          <w:trHeight w:val="1880"/>
        </w:trPr>
        <w:tc>
          <w:tcPr>
            <w:tcW w:w="2837" w:type="dxa"/>
          </w:tcPr>
          <w:p w:rsidR="00BB1B6D" w:rsidRPr="00BB1B6D" w:rsidRDefault="00BB1B6D" w:rsidP="00BB1B6D">
            <w:pPr>
              <w:rPr>
                <w:rFonts w:ascii="Times New Roman" w:eastAsia="Times New Roman" w:hAnsi="Times New Roman" w:cs="Times New Roman"/>
                <w:sz w:val="24"/>
                <w:szCs w:val="24"/>
              </w:rPr>
            </w:pPr>
          </w:p>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Систематическое использование в коррекционном  процессе современных образовательных технологий.</w:t>
            </w:r>
          </w:p>
        </w:tc>
        <w:tc>
          <w:tcPr>
            <w:tcW w:w="2494"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Оперативный контроль</w:t>
            </w:r>
          </w:p>
        </w:tc>
        <w:tc>
          <w:tcPr>
            <w:tcW w:w="4417" w:type="dxa"/>
          </w:tcPr>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Одна технология -5%</w:t>
            </w:r>
          </w:p>
          <w:p w:rsidR="00BB1B6D" w:rsidRPr="00BB1B6D" w:rsidRDefault="00BB1B6D" w:rsidP="00BB1B6D">
            <w:pPr>
              <w:rPr>
                <w:rFonts w:ascii="Times New Roman" w:eastAsia="Times New Roman" w:hAnsi="Times New Roman" w:cs="Times New Roman"/>
                <w:color w:val="FF0000"/>
                <w:sz w:val="18"/>
                <w:szCs w:val="18"/>
              </w:rPr>
            </w:pPr>
            <w:r w:rsidRPr="00BB1B6D">
              <w:rPr>
                <w:rFonts w:ascii="Times New Roman" w:eastAsia="Times New Roman" w:hAnsi="Times New Roman" w:cs="Times New Roman"/>
                <w:sz w:val="18"/>
                <w:szCs w:val="18"/>
              </w:rPr>
              <w:t>Более одной – 10%</w:t>
            </w:r>
          </w:p>
        </w:tc>
      </w:tr>
      <w:tr w:rsidR="00BB1B6D" w:rsidRPr="00BB1B6D" w:rsidTr="00BB1B6D">
        <w:trPr>
          <w:trHeight w:val="559"/>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lastRenderedPageBreak/>
              <w:t>Ведение персонального сайта</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Оперативный контроль</w:t>
            </w:r>
          </w:p>
        </w:tc>
        <w:tc>
          <w:tcPr>
            <w:tcW w:w="4417" w:type="dxa"/>
          </w:tcPr>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10%</w:t>
            </w:r>
          </w:p>
        </w:tc>
      </w:tr>
      <w:tr w:rsidR="00BB1B6D" w:rsidRPr="00BB1B6D" w:rsidTr="00BB1B6D">
        <w:trPr>
          <w:trHeight w:val="705"/>
        </w:trPr>
        <w:tc>
          <w:tcPr>
            <w:tcW w:w="9748" w:type="dxa"/>
            <w:gridSpan w:val="3"/>
          </w:tcPr>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 xml:space="preserve">Профессиональная компетентность и творческая </w:t>
            </w:r>
          </w:p>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b/>
                <w:sz w:val="24"/>
                <w:szCs w:val="24"/>
              </w:rPr>
              <w:t>самореализация педагога</w:t>
            </w:r>
          </w:p>
        </w:tc>
      </w:tr>
      <w:tr w:rsidR="00BB1B6D" w:rsidRPr="00BB1B6D" w:rsidTr="00BB1B6D">
        <w:trPr>
          <w:trHeight w:val="1120"/>
        </w:trPr>
        <w:tc>
          <w:tcPr>
            <w:tcW w:w="2837" w:type="dxa"/>
          </w:tcPr>
          <w:p w:rsidR="00BB1B6D" w:rsidRPr="00BB1B6D" w:rsidRDefault="00BB1B6D" w:rsidP="00BB1B6D">
            <w:pPr>
              <w:rPr>
                <w:rFonts w:ascii="Times New Roman" w:eastAsia="Times New Roman" w:hAnsi="Times New Roman" w:cs="Times New Roman"/>
                <w:bCs/>
                <w:sz w:val="24"/>
                <w:szCs w:val="24"/>
              </w:rPr>
            </w:pPr>
          </w:p>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Подготовка и публикация статей на актуальные темы, размещение материалов на сайте</w:t>
            </w:r>
          </w:p>
          <w:p w:rsidR="00BB1B6D" w:rsidRPr="00BB1B6D" w:rsidRDefault="00BB1B6D" w:rsidP="00BB1B6D">
            <w:pPr>
              <w:rPr>
                <w:rFonts w:ascii="Times New Roman" w:eastAsia="Times New Roman" w:hAnsi="Times New Roman" w:cs="Times New Roman"/>
                <w:sz w:val="24"/>
                <w:szCs w:val="24"/>
              </w:rPr>
            </w:pPr>
          </w:p>
        </w:tc>
        <w:tc>
          <w:tcPr>
            <w:tcW w:w="2494"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авторской публикации (название сборника), страничек сайта с указанием ссылки</w:t>
            </w:r>
          </w:p>
          <w:p w:rsidR="00BB1B6D" w:rsidRPr="00BB1B6D" w:rsidRDefault="00BB1B6D" w:rsidP="00BB1B6D">
            <w:pPr>
              <w:rPr>
                <w:rFonts w:ascii="Times New Roman" w:eastAsia="Times New Roman" w:hAnsi="Times New Roman" w:cs="Times New Roman"/>
                <w:sz w:val="18"/>
                <w:szCs w:val="18"/>
              </w:rPr>
            </w:pPr>
          </w:p>
        </w:tc>
        <w:tc>
          <w:tcPr>
            <w:tcW w:w="4417" w:type="dxa"/>
          </w:tcPr>
          <w:p w:rsidR="00BB1B6D" w:rsidRPr="00BB1B6D" w:rsidRDefault="00BB1B6D" w:rsidP="00BB1B6D">
            <w:pPr>
              <w:jc w:val="center"/>
              <w:rPr>
                <w:rFonts w:ascii="Times New Roman" w:eastAsia="Times New Roman" w:hAnsi="Times New Roman" w:cs="Times New Roman"/>
                <w:sz w:val="18"/>
              </w:rPr>
            </w:pPr>
            <w:r w:rsidRPr="00BB1B6D">
              <w:rPr>
                <w:rFonts w:ascii="Times New Roman" w:eastAsia="Times New Roman" w:hAnsi="Times New Roman" w:cs="Times New Roman"/>
                <w:sz w:val="18"/>
              </w:rPr>
              <w:t xml:space="preserve">- публикация с использованием </w:t>
            </w:r>
            <w:proofErr w:type="spellStart"/>
            <w:r w:rsidRPr="00BB1B6D">
              <w:rPr>
                <w:rFonts w:ascii="Times New Roman" w:eastAsia="Times New Roman" w:hAnsi="Times New Roman" w:cs="Times New Roman"/>
                <w:sz w:val="18"/>
              </w:rPr>
              <w:t>интернет-ресурса</w:t>
            </w:r>
            <w:proofErr w:type="spellEnd"/>
            <w:r w:rsidRPr="00BB1B6D">
              <w:rPr>
                <w:rFonts w:ascii="Times New Roman" w:eastAsia="Times New Roman" w:hAnsi="Times New Roman" w:cs="Times New Roman"/>
                <w:sz w:val="18"/>
              </w:rPr>
              <w:t xml:space="preserve"> – </w:t>
            </w:r>
          </w:p>
          <w:p w:rsidR="00BB1B6D" w:rsidRPr="00BB1B6D" w:rsidRDefault="00BB1B6D" w:rsidP="00BB1B6D">
            <w:pPr>
              <w:jc w:val="center"/>
              <w:rPr>
                <w:rFonts w:ascii="Times New Roman" w:eastAsia="Times New Roman" w:hAnsi="Times New Roman" w:cs="Times New Roman"/>
                <w:sz w:val="18"/>
              </w:rPr>
            </w:pPr>
            <w:r w:rsidRPr="00BB1B6D">
              <w:rPr>
                <w:rFonts w:ascii="Times New Roman" w:eastAsia="Times New Roman" w:hAnsi="Times New Roman" w:cs="Times New Roman"/>
                <w:sz w:val="18"/>
              </w:rPr>
              <w:t>2 %</w:t>
            </w:r>
          </w:p>
          <w:p w:rsidR="00BB1B6D" w:rsidRPr="00BB1B6D" w:rsidRDefault="00BB1B6D" w:rsidP="00BB1B6D">
            <w:pPr>
              <w:jc w:val="center"/>
              <w:rPr>
                <w:rFonts w:ascii="Times New Roman" w:eastAsia="Times New Roman" w:hAnsi="Times New Roman" w:cs="Times New Roman"/>
                <w:sz w:val="18"/>
              </w:rPr>
            </w:pPr>
            <w:r w:rsidRPr="00BB1B6D">
              <w:rPr>
                <w:rFonts w:ascii="Times New Roman" w:eastAsia="Times New Roman" w:hAnsi="Times New Roman" w:cs="Times New Roman"/>
                <w:sz w:val="18"/>
              </w:rPr>
              <w:t>- авторская публикация на сайтах, в группах, сообществах – 5%</w:t>
            </w:r>
          </w:p>
          <w:p w:rsidR="00BB1B6D" w:rsidRPr="00BB1B6D" w:rsidRDefault="00BB1B6D" w:rsidP="00BB1B6D">
            <w:pPr>
              <w:jc w:val="center"/>
              <w:rPr>
                <w:rFonts w:ascii="Times New Roman" w:eastAsia="Times New Roman" w:hAnsi="Times New Roman" w:cs="Times New Roman"/>
              </w:rPr>
            </w:pPr>
            <w:r w:rsidRPr="00BB1B6D">
              <w:rPr>
                <w:rFonts w:ascii="Times New Roman" w:eastAsia="Times New Roman" w:hAnsi="Times New Roman" w:cs="Times New Roman"/>
                <w:sz w:val="18"/>
              </w:rPr>
              <w:t>- публикация в журнале – 10%</w:t>
            </w:r>
          </w:p>
        </w:tc>
      </w:tr>
      <w:tr w:rsidR="00BB1B6D" w:rsidRPr="00BB1B6D" w:rsidTr="00BB1B6D">
        <w:trPr>
          <w:trHeight w:val="1175"/>
        </w:trPr>
        <w:tc>
          <w:tcPr>
            <w:tcW w:w="2837" w:type="dxa"/>
          </w:tcPr>
          <w:p w:rsidR="00BB1B6D" w:rsidRPr="00BB1B6D" w:rsidRDefault="00BB1B6D" w:rsidP="00BB1B6D">
            <w:pPr>
              <w:rPr>
                <w:rFonts w:ascii="Times New Roman" w:eastAsia="Times New Roman" w:hAnsi="Times New Roman" w:cs="Times New Roman"/>
                <w:sz w:val="24"/>
                <w:szCs w:val="24"/>
              </w:rPr>
            </w:pPr>
          </w:p>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Качественное ведение документации</w:t>
            </w:r>
          </w:p>
        </w:tc>
        <w:tc>
          <w:tcPr>
            <w:tcW w:w="2494"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Наличие документации согласно положению </w:t>
            </w:r>
            <w:proofErr w:type="spellStart"/>
            <w:r w:rsidRPr="00BB1B6D">
              <w:rPr>
                <w:rFonts w:ascii="Times New Roman" w:eastAsia="Times New Roman" w:hAnsi="Times New Roman" w:cs="Times New Roman"/>
                <w:sz w:val="18"/>
                <w:szCs w:val="18"/>
              </w:rPr>
              <w:t>ППк</w:t>
            </w:r>
            <w:proofErr w:type="spellEnd"/>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Оперативный контроль</w:t>
            </w:r>
          </w:p>
          <w:p w:rsidR="00BB1B6D" w:rsidRPr="00BB1B6D" w:rsidRDefault="00BB1B6D" w:rsidP="00BB1B6D">
            <w:pPr>
              <w:rPr>
                <w:rFonts w:ascii="Times New Roman" w:eastAsia="Times New Roman" w:hAnsi="Times New Roman" w:cs="Times New Roman"/>
                <w:sz w:val="18"/>
                <w:szCs w:val="18"/>
              </w:rPr>
            </w:pPr>
          </w:p>
        </w:tc>
        <w:tc>
          <w:tcPr>
            <w:tcW w:w="4417" w:type="dxa"/>
          </w:tcPr>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3%</w:t>
            </w:r>
          </w:p>
        </w:tc>
      </w:tr>
      <w:tr w:rsidR="00BB1B6D" w:rsidRPr="00BB1B6D" w:rsidTr="00BB1B6D">
        <w:trPr>
          <w:trHeight w:val="610"/>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Работа в экспертных комиссиях, жюри конкурсов.</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приказа</w:t>
            </w:r>
          </w:p>
        </w:tc>
        <w:tc>
          <w:tcPr>
            <w:tcW w:w="4417"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 уровне ДОУ -2%</w:t>
            </w: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 уровне города -5%</w:t>
            </w:r>
          </w:p>
        </w:tc>
      </w:tr>
      <w:tr w:rsidR="00BB1B6D" w:rsidRPr="00BB1B6D" w:rsidTr="00BB1B6D">
        <w:trPr>
          <w:trHeight w:val="282"/>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Работа в рабочих, творческих группах</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приказа</w:t>
            </w:r>
          </w:p>
        </w:tc>
        <w:tc>
          <w:tcPr>
            <w:tcW w:w="4417" w:type="dxa"/>
          </w:tcPr>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10%</w:t>
            </w:r>
          </w:p>
        </w:tc>
      </w:tr>
      <w:tr w:rsidR="00BB1B6D" w:rsidRPr="00BB1B6D" w:rsidTr="00BB1B6D">
        <w:trPr>
          <w:trHeight w:val="1113"/>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Транслирование педагогом своего педагогического опыта на   методических мероприятиях (конференциях, семинарах, методических объединениях, мастер-классах), повышающих авторитет и имидж учреждения</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Наличие приказов, подтверждающих </w:t>
            </w:r>
            <w:proofErr w:type="spellStart"/>
            <w:r w:rsidRPr="00BB1B6D">
              <w:rPr>
                <w:rFonts w:ascii="Times New Roman" w:eastAsia="Times New Roman" w:hAnsi="Times New Roman" w:cs="Times New Roman"/>
                <w:sz w:val="18"/>
                <w:szCs w:val="18"/>
              </w:rPr>
              <w:t>докуметов</w:t>
            </w:r>
            <w:proofErr w:type="spellEnd"/>
          </w:p>
        </w:tc>
        <w:tc>
          <w:tcPr>
            <w:tcW w:w="4417" w:type="dxa"/>
          </w:tcPr>
          <w:p w:rsidR="00BB1B6D" w:rsidRPr="00BB1B6D" w:rsidRDefault="00BB1B6D" w:rsidP="00BB1B6D">
            <w:pPr>
              <w:rPr>
                <w:rFonts w:ascii="Times New Roman" w:eastAsia="Times New Roman" w:hAnsi="Times New Roman" w:cs="Times New Roman"/>
                <w:b/>
                <w:sz w:val="18"/>
                <w:szCs w:val="18"/>
              </w:rPr>
            </w:pPr>
            <w:r w:rsidRPr="00BB1B6D">
              <w:rPr>
                <w:rFonts w:ascii="Times New Roman" w:eastAsia="Times New Roman" w:hAnsi="Times New Roman" w:cs="Times New Roman"/>
                <w:b/>
                <w:sz w:val="18"/>
                <w:szCs w:val="18"/>
              </w:rPr>
              <w:t>очные выступления</w:t>
            </w: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5% – на уровне ДОУ,</w:t>
            </w: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10% – на уровне города, </w:t>
            </w: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15% – на уровне региона (области)</w:t>
            </w:r>
          </w:p>
          <w:p w:rsidR="00BB1B6D" w:rsidRPr="00BB1B6D" w:rsidRDefault="00BB1B6D" w:rsidP="00BB1B6D">
            <w:pPr>
              <w:jc w:val="center"/>
              <w:rPr>
                <w:rFonts w:ascii="Times New Roman" w:hAnsi="Times New Roman" w:cs="Times New Roman"/>
                <w:b/>
                <w:sz w:val="20"/>
                <w:szCs w:val="20"/>
              </w:rPr>
            </w:pPr>
            <w:r w:rsidRPr="00BB1B6D">
              <w:rPr>
                <w:rFonts w:ascii="Times New Roman" w:hAnsi="Times New Roman" w:cs="Times New Roman"/>
                <w:b/>
                <w:sz w:val="20"/>
                <w:szCs w:val="20"/>
              </w:rPr>
              <w:t>Дистанционные формы</w:t>
            </w:r>
          </w:p>
          <w:p w:rsidR="00BB1B6D" w:rsidRPr="00BB1B6D" w:rsidRDefault="00BB1B6D" w:rsidP="00BB1B6D">
            <w:pPr>
              <w:jc w:val="center"/>
              <w:rPr>
                <w:rFonts w:ascii="Times New Roman" w:hAnsi="Times New Roman" w:cs="Times New Roman"/>
                <w:sz w:val="20"/>
                <w:szCs w:val="20"/>
              </w:rPr>
            </w:pPr>
            <w:r w:rsidRPr="00BB1B6D">
              <w:rPr>
                <w:rFonts w:ascii="Times New Roman" w:hAnsi="Times New Roman" w:cs="Times New Roman"/>
                <w:sz w:val="20"/>
                <w:szCs w:val="20"/>
              </w:rPr>
              <w:t xml:space="preserve">2% независимо от уровня </w:t>
            </w:r>
          </w:p>
        </w:tc>
      </w:tr>
      <w:tr w:rsidR="00BB1B6D" w:rsidRPr="00BB1B6D" w:rsidTr="00BB1B6D">
        <w:trPr>
          <w:trHeight w:val="1113"/>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Повышение квалификации (семинары, вебинары, конференции, конгрессы, КПК и т.д.)</w:t>
            </w:r>
          </w:p>
          <w:p w:rsidR="00BB1B6D" w:rsidRPr="00BB1B6D" w:rsidRDefault="00BB1B6D" w:rsidP="00BB1B6D">
            <w:pPr>
              <w:rPr>
                <w:rFonts w:ascii="Times New Roman" w:eastAsia="Times New Roman" w:hAnsi="Times New Roman" w:cs="Times New Roman"/>
                <w:sz w:val="24"/>
                <w:szCs w:val="24"/>
              </w:rPr>
            </w:pP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приказов, сертификатов, дипломов, удостоверений и т.д.</w:t>
            </w:r>
          </w:p>
        </w:tc>
        <w:tc>
          <w:tcPr>
            <w:tcW w:w="4417" w:type="dxa"/>
          </w:tcPr>
          <w:p w:rsidR="00BB1B6D" w:rsidRPr="00BB1B6D" w:rsidRDefault="00BB1B6D" w:rsidP="00BB1B6D">
            <w:pPr>
              <w:rPr>
                <w:rFonts w:ascii="Times New Roman" w:eastAsia="Times New Roman" w:hAnsi="Times New Roman" w:cs="Times New Roman"/>
                <w:b/>
                <w:sz w:val="18"/>
              </w:rPr>
            </w:pPr>
            <w:r w:rsidRPr="00BB1B6D">
              <w:rPr>
                <w:rFonts w:ascii="Times New Roman" w:eastAsia="Times New Roman" w:hAnsi="Times New Roman" w:cs="Times New Roman"/>
                <w:b/>
                <w:sz w:val="18"/>
              </w:rPr>
              <w:t>Если курсы повышения</w:t>
            </w:r>
          </w:p>
          <w:p w:rsidR="00BB1B6D" w:rsidRPr="00BB1B6D" w:rsidRDefault="00BB1B6D" w:rsidP="00BB1B6D">
            <w:pPr>
              <w:rPr>
                <w:rFonts w:ascii="Times New Roman" w:eastAsia="Times New Roman" w:hAnsi="Times New Roman" w:cs="Times New Roman"/>
                <w:b/>
                <w:sz w:val="18"/>
              </w:rPr>
            </w:pPr>
            <w:r w:rsidRPr="00BB1B6D">
              <w:rPr>
                <w:rFonts w:ascii="Times New Roman" w:eastAsia="Times New Roman" w:hAnsi="Times New Roman" w:cs="Times New Roman"/>
                <w:b/>
                <w:sz w:val="18"/>
              </w:rPr>
              <w:t>квалификации просрочены  – НЕ заполняем.</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семинары, вебинары, конференции – 2%</w:t>
            </w:r>
          </w:p>
          <w:p w:rsidR="00BB1B6D" w:rsidRPr="00BB1B6D" w:rsidRDefault="00BB1B6D" w:rsidP="00BB1B6D">
            <w:pPr>
              <w:rPr>
                <w:rFonts w:ascii="Times New Roman" w:eastAsia="Times New Roman" w:hAnsi="Times New Roman" w:cs="Times New Roman"/>
                <w:sz w:val="18"/>
              </w:rPr>
            </w:pPr>
            <w:r w:rsidRPr="00BB1B6D">
              <w:rPr>
                <w:rFonts w:ascii="Times New Roman" w:eastAsia="Times New Roman" w:hAnsi="Times New Roman" w:cs="Times New Roman"/>
                <w:sz w:val="18"/>
              </w:rPr>
              <w:t>курсы – 5%</w:t>
            </w:r>
          </w:p>
          <w:p w:rsidR="00BB1B6D" w:rsidRPr="00BB1B6D" w:rsidRDefault="00BB1B6D" w:rsidP="00BB1B6D">
            <w:pPr>
              <w:rPr>
                <w:rFonts w:ascii="Times New Roman" w:eastAsia="Times New Roman" w:hAnsi="Times New Roman" w:cs="Times New Roman"/>
                <w:sz w:val="18"/>
              </w:rPr>
            </w:pPr>
          </w:p>
        </w:tc>
      </w:tr>
      <w:tr w:rsidR="00BB1B6D" w:rsidRPr="00BB1B6D" w:rsidTr="00BB1B6D">
        <w:trPr>
          <w:trHeight w:val="732"/>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Оказание методической и практической помощи педагогам</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Ведение журнала учета выдачи материалов</w:t>
            </w:r>
          </w:p>
        </w:tc>
        <w:tc>
          <w:tcPr>
            <w:tcW w:w="4417" w:type="dxa"/>
          </w:tcPr>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5 %</w:t>
            </w:r>
          </w:p>
        </w:tc>
      </w:tr>
      <w:tr w:rsidR="00BB1B6D" w:rsidRPr="00BB1B6D" w:rsidTr="00BB1B6D">
        <w:trPr>
          <w:trHeight w:val="987"/>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Организация и (или) личное участие в мероприятиях учреждения, города, области (не по профилю деятельности)</w:t>
            </w:r>
          </w:p>
        </w:tc>
        <w:tc>
          <w:tcPr>
            <w:tcW w:w="2494" w:type="dxa"/>
          </w:tcPr>
          <w:p w:rsidR="00BB1B6D" w:rsidRPr="00BB1B6D" w:rsidRDefault="00BB1B6D" w:rsidP="00BB1B6D">
            <w:pPr>
              <w:rPr>
                <w:rFonts w:ascii="Times New Roman" w:eastAsia="Times New Roman" w:hAnsi="Times New Roman" w:cs="Times New Roman"/>
                <w:sz w:val="18"/>
                <w:szCs w:val="18"/>
              </w:rPr>
            </w:pPr>
          </w:p>
        </w:tc>
        <w:tc>
          <w:tcPr>
            <w:tcW w:w="4417"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5 % – организатор мероприятия           </w:t>
            </w:r>
          </w:p>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2 % –участник</w:t>
            </w:r>
          </w:p>
          <w:p w:rsidR="00BB1B6D" w:rsidRPr="00BB1B6D" w:rsidRDefault="00BB1B6D" w:rsidP="00BB1B6D">
            <w:pPr>
              <w:rPr>
                <w:rFonts w:ascii="Times New Roman" w:eastAsia="Times New Roman" w:hAnsi="Times New Roman" w:cs="Times New Roman"/>
                <w:sz w:val="20"/>
                <w:szCs w:val="20"/>
              </w:rPr>
            </w:pPr>
          </w:p>
        </w:tc>
      </w:tr>
      <w:tr w:rsidR="00BB1B6D" w:rsidRPr="00BB1B6D" w:rsidTr="00BB1B6D">
        <w:trPr>
          <w:trHeight w:val="334"/>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Исполнение ролей на празднике</w:t>
            </w:r>
          </w:p>
        </w:tc>
        <w:tc>
          <w:tcPr>
            <w:tcW w:w="2494" w:type="dxa"/>
          </w:tcPr>
          <w:p w:rsidR="00BB1B6D" w:rsidRPr="00BB1B6D" w:rsidRDefault="00BB1B6D" w:rsidP="00BB1B6D">
            <w:pPr>
              <w:rPr>
                <w:rFonts w:ascii="Times New Roman" w:eastAsia="Times New Roman" w:hAnsi="Times New Roman" w:cs="Times New Roman"/>
                <w:sz w:val="18"/>
                <w:szCs w:val="18"/>
              </w:rPr>
            </w:pPr>
          </w:p>
        </w:tc>
        <w:tc>
          <w:tcPr>
            <w:tcW w:w="4417"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2% - роль</w:t>
            </w:r>
          </w:p>
        </w:tc>
      </w:tr>
      <w:tr w:rsidR="00BB1B6D" w:rsidRPr="00BB1B6D" w:rsidTr="00BB1B6D">
        <w:trPr>
          <w:trHeight w:val="472"/>
        </w:trPr>
        <w:tc>
          <w:tcPr>
            <w:tcW w:w="9748" w:type="dxa"/>
            <w:gridSpan w:val="3"/>
          </w:tcPr>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 xml:space="preserve">Качественная организация и осуществление </w:t>
            </w:r>
          </w:p>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образовательного процесса в соответствии с ФГОС</w:t>
            </w:r>
          </w:p>
        </w:tc>
      </w:tr>
      <w:tr w:rsidR="00BB1B6D" w:rsidRPr="00BB1B6D" w:rsidTr="00BB1B6D">
        <w:trPr>
          <w:trHeight w:val="1113"/>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lastRenderedPageBreak/>
              <w:t>Организация развивающей предметн</w:t>
            </w:r>
            <w:proofErr w:type="gramStart"/>
            <w:r w:rsidRPr="00BB1B6D">
              <w:rPr>
                <w:rFonts w:ascii="Times New Roman" w:eastAsia="Times New Roman" w:hAnsi="Times New Roman" w:cs="Times New Roman"/>
                <w:sz w:val="24"/>
                <w:szCs w:val="24"/>
              </w:rPr>
              <w:t>о-</w:t>
            </w:r>
            <w:proofErr w:type="gramEnd"/>
            <w:r w:rsidRPr="00BB1B6D">
              <w:rPr>
                <w:rFonts w:ascii="Times New Roman" w:eastAsia="Times New Roman" w:hAnsi="Times New Roman" w:cs="Times New Roman"/>
                <w:sz w:val="24"/>
                <w:szCs w:val="24"/>
              </w:rPr>
              <w:t xml:space="preserve"> пространственной среды помещений в</w:t>
            </w:r>
          </w:p>
          <w:p w:rsidR="00BB1B6D" w:rsidRPr="00BB1B6D" w:rsidRDefault="00BB1B6D" w:rsidP="00BB1B6D">
            <w:pPr>
              <w:rPr>
                <w:rFonts w:ascii="Times New Roman" w:eastAsia="Times New Roman" w:hAnsi="Times New Roman" w:cs="Times New Roman"/>
                <w:sz w:val="24"/>
                <w:szCs w:val="24"/>
              </w:rPr>
            </w:pPr>
            <w:proofErr w:type="gramStart"/>
            <w:r w:rsidRPr="00BB1B6D">
              <w:rPr>
                <w:rFonts w:ascii="Times New Roman" w:eastAsia="Times New Roman" w:hAnsi="Times New Roman" w:cs="Times New Roman"/>
                <w:sz w:val="24"/>
                <w:szCs w:val="24"/>
              </w:rPr>
              <w:t>соответствии</w:t>
            </w:r>
            <w:proofErr w:type="gramEnd"/>
            <w:r w:rsidRPr="00BB1B6D">
              <w:rPr>
                <w:rFonts w:ascii="Times New Roman" w:eastAsia="Times New Roman" w:hAnsi="Times New Roman" w:cs="Times New Roman"/>
                <w:sz w:val="24"/>
                <w:szCs w:val="24"/>
              </w:rPr>
              <w:t xml:space="preserve"> с ФАОП</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Перечень</w:t>
            </w:r>
          </w:p>
        </w:tc>
        <w:tc>
          <w:tcPr>
            <w:tcW w:w="4417"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Не значительное пополнение – 2%</w:t>
            </w: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Значительное пополнение – 5%</w:t>
            </w:r>
          </w:p>
          <w:p w:rsidR="00BB1B6D" w:rsidRPr="00BB1B6D" w:rsidRDefault="00BB1B6D" w:rsidP="00BB1B6D">
            <w:pPr>
              <w:rPr>
                <w:rFonts w:ascii="Times New Roman" w:eastAsia="Times New Roman" w:hAnsi="Times New Roman" w:cs="Times New Roman"/>
                <w:sz w:val="18"/>
                <w:szCs w:val="18"/>
              </w:rPr>
            </w:pPr>
          </w:p>
        </w:tc>
      </w:tr>
      <w:tr w:rsidR="00BB1B6D" w:rsidRPr="00BB1B6D" w:rsidTr="00BB1B6D">
        <w:trPr>
          <w:trHeight w:val="426"/>
        </w:trPr>
        <w:tc>
          <w:tcPr>
            <w:tcW w:w="9748" w:type="dxa"/>
            <w:gridSpan w:val="3"/>
          </w:tcPr>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 xml:space="preserve">Организация жизнедеятельности детей с </w:t>
            </w:r>
            <w:proofErr w:type="gramStart"/>
            <w:r w:rsidRPr="00BB1B6D">
              <w:rPr>
                <w:rFonts w:ascii="Times New Roman" w:eastAsia="Times New Roman" w:hAnsi="Times New Roman" w:cs="Times New Roman"/>
                <w:b/>
                <w:sz w:val="24"/>
                <w:szCs w:val="24"/>
              </w:rPr>
              <w:t>особыми</w:t>
            </w:r>
            <w:proofErr w:type="gramEnd"/>
            <w:r w:rsidRPr="00BB1B6D">
              <w:rPr>
                <w:rFonts w:ascii="Times New Roman" w:eastAsia="Times New Roman" w:hAnsi="Times New Roman" w:cs="Times New Roman"/>
                <w:b/>
                <w:sz w:val="24"/>
                <w:szCs w:val="24"/>
              </w:rPr>
              <w:t xml:space="preserve"> </w:t>
            </w:r>
          </w:p>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образовательными потребностями</w:t>
            </w:r>
          </w:p>
        </w:tc>
      </w:tr>
      <w:tr w:rsidR="00BB1B6D" w:rsidRPr="00BB1B6D" w:rsidTr="00BB1B6D">
        <w:trPr>
          <w:trHeight w:val="417"/>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 xml:space="preserve">Учёт сложности контингента воспитанников </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Список детей  с указанием нозологии</w:t>
            </w:r>
          </w:p>
        </w:tc>
        <w:tc>
          <w:tcPr>
            <w:tcW w:w="4417" w:type="dxa"/>
          </w:tcPr>
          <w:p w:rsidR="00BB1B6D" w:rsidRPr="00BB1B6D" w:rsidRDefault="00BB1B6D" w:rsidP="00BB1B6D">
            <w:pPr>
              <w:jc w:val="center"/>
              <w:rPr>
                <w:rFonts w:ascii="Times New Roman" w:hAnsi="Times New Roman" w:cs="Times New Roman"/>
                <w:sz w:val="18"/>
                <w:szCs w:val="18"/>
              </w:rPr>
            </w:pPr>
            <w:r w:rsidRPr="00BB1B6D">
              <w:rPr>
                <w:rFonts w:ascii="Times New Roman" w:hAnsi="Times New Roman" w:cs="Times New Roman"/>
                <w:sz w:val="18"/>
                <w:szCs w:val="18"/>
              </w:rPr>
              <w:t>Один ребёнок -5%</w:t>
            </w:r>
          </w:p>
          <w:p w:rsidR="00BB1B6D" w:rsidRPr="00BB1B6D" w:rsidRDefault="00BB1B6D" w:rsidP="00BB1B6D">
            <w:pPr>
              <w:jc w:val="center"/>
              <w:rPr>
                <w:rFonts w:ascii="Times New Roman" w:hAnsi="Times New Roman" w:cs="Times New Roman"/>
                <w:sz w:val="18"/>
                <w:szCs w:val="18"/>
              </w:rPr>
            </w:pPr>
            <w:r w:rsidRPr="00BB1B6D">
              <w:rPr>
                <w:rFonts w:ascii="Times New Roman" w:hAnsi="Times New Roman" w:cs="Times New Roman"/>
                <w:sz w:val="18"/>
                <w:szCs w:val="18"/>
              </w:rPr>
              <w:t>Более одного – 10%</w:t>
            </w:r>
          </w:p>
          <w:p w:rsidR="00BB1B6D" w:rsidRPr="00BB1B6D" w:rsidRDefault="00BB1B6D" w:rsidP="00BB1B6D">
            <w:pPr>
              <w:jc w:val="center"/>
              <w:rPr>
                <w:rFonts w:ascii="Times New Roman" w:hAnsi="Times New Roman" w:cs="Times New Roman"/>
                <w:sz w:val="18"/>
                <w:szCs w:val="18"/>
              </w:rPr>
            </w:pPr>
          </w:p>
          <w:p w:rsidR="00BB1B6D" w:rsidRPr="00BB1B6D" w:rsidRDefault="00BB1B6D" w:rsidP="00BB1B6D">
            <w:pPr>
              <w:rPr>
                <w:rFonts w:ascii="Times New Roman" w:eastAsia="Times New Roman" w:hAnsi="Times New Roman" w:cs="Times New Roman"/>
                <w:color w:val="7030A0"/>
                <w:sz w:val="18"/>
                <w:szCs w:val="18"/>
              </w:rPr>
            </w:pPr>
          </w:p>
        </w:tc>
      </w:tr>
      <w:tr w:rsidR="00BB1B6D" w:rsidRPr="00BB1B6D" w:rsidTr="00BB1B6D">
        <w:trPr>
          <w:trHeight w:val="279"/>
        </w:trPr>
        <w:tc>
          <w:tcPr>
            <w:tcW w:w="2837" w:type="dxa"/>
          </w:tcPr>
          <w:p w:rsidR="00BB1B6D" w:rsidRPr="00BB1B6D" w:rsidRDefault="00BB1B6D" w:rsidP="00BB1B6D">
            <w:pPr>
              <w:rPr>
                <w:rFonts w:ascii="Times New Roman" w:eastAsia="Times New Roman" w:hAnsi="Times New Roman" w:cs="Times New Roman"/>
                <w:bCs/>
                <w:sz w:val="24"/>
                <w:szCs w:val="24"/>
              </w:rPr>
            </w:pPr>
            <w:r w:rsidRPr="00BB1B6D">
              <w:rPr>
                <w:rFonts w:ascii="Times New Roman" w:eastAsia="Times New Roman" w:hAnsi="Times New Roman" w:cs="Times New Roman"/>
                <w:sz w:val="24"/>
                <w:szCs w:val="24"/>
              </w:rPr>
              <w:t>Подготовка на ТПМПК первично направляемых детей</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Список детей  </w:t>
            </w:r>
          </w:p>
        </w:tc>
        <w:tc>
          <w:tcPr>
            <w:tcW w:w="4417" w:type="dxa"/>
          </w:tcPr>
          <w:p w:rsidR="00BB1B6D" w:rsidRPr="00BB1B6D" w:rsidRDefault="00BB1B6D" w:rsidP="00BB1B6D">
            <w:pPr>
              <w:jc w:val="center"/>
              <w:rPr>
                <w:rFonts w:ascii="Times New Roman" w:hAnsi="Times New Roman" w:cs="Times New Roman"/>
                <w:sz w:val="18"/>
                <w:szCs w:val="18"/>
              </w:rPr>
            </w:pPr>
            <w:r w:rsidRPr="00BB1B6D">
              <w:rPr>
                <w:rFonts w:ascii="Times New Roman" w:hAnsi="Times New Roman" w:cs="Times New Roman"/>
                <w:sz w:val="18"/>
                <w:szCs w:val="18"/>
              </w:rPr>
              <w:t xml:space="preserve">1 </w:t>
            </w:r>
            <w:proofErr w:type="spellStart"/>
            <w:r w:rsidRPr="00BB1B6D">
              <w:rPr>
                <w:rFonts w:ascii="Times New Roman" w:hAnsi="Times New Roman" w:cs="Times New Roman"/>
                <w:sz w:val="18"/>
                <w:szCs w:val="18"/>
              </w:rPr>
              <w:t>реб</w:t>
            </w:r>
            <w:proofErr w:type="spellEnd"/>
            <w:r w:rsidRPr="00BB1B6D">
              <w:rPr>
                <w:rFonts w:ascii="Times New Roman" w:hAnsi="Times New Roman" w:cs="Times New Roman"/>
                <w:sz w:val="18"/>
                <w:szCs w:val="18"/>
              </w:rPr>
              <w:t>. – 3 %</w:t>
            </w:r>
          </w:p>
          <w:p w:rsidR="00BB1B6D" w:rsidRPr="00BB1B6D" w:rsidRDefault="00BB1B6D" w:rsidP="00BB1B6D">
            <w:pPr>
              <w:jc w:val="center"/>
              <w:rPr>
                <w:rFonts w:ascii="Times New Roman" w:hAnsi="Times New Roman" w:cs="Times New Roman"/>
                <w:sz w:val="18"/>
                <w:szCs w:val="18"/>
              </w:rPr>
            </w:pPr>
          </w:p>
        </w:tc>
      </w:tr>
      <w:tr w:rsidR="00BB1B6D" w:rsidRPr="00BB1B6D" w:rsidTr="00BB1B6D">
        <w:trPr>
          <w:trHeight w:val="421"/>
        </w:trPr>
        <w:tc>
          <w:tcPr>
            <w:tcW w:w="9748" w:type="dxa"/>
            <w:gridSpan w:val="3"/>
          </w:tcPr>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 xml:space="preserve">Взаимодействие с социальными партнерами и </w:t>
            </w:r>
          </w:p>
          <w:p w:rsidR="00BB1B6D" w:rsidRPr="00BB1B6D" w:rsidRDefault="00BB1B6D" w:rsidP="00BB1B6D">
            <w:pPr>
              <w:rPr>
                <w:rFonts w:ascii="Times New Roman" w:eastAsia="Times New Roman" w:hAnsi="Times New Roman" w:cs="Times New Roman"/>
                <w:b/>
                <w:sz w:val="24"/>
                <w:szCs w:val="24"/>
              </w:rPr>
            </w:pPr>
            <w:r w:rsidRPr="00BB1B6D">
              <w:rPr>
                <w:rFonts w:ascii="Times New Roman" w:eastAsia="Times New Roman" w:hAnsi="Times New Roman" w:cs="Times New Roman"/>
                <w:b/>
                <w:sz w:val="24"/>
                <w:szCs w:val="24"/>
              </w:rPr>
              <w:t>семьями воспитанников</w:t>
            </w:r>
          </w:p>
        </w:tc>
      </w:tr>
      <w:tr w:rsidR="00BB1B6D" w:rsidRPr="00BB1B6D" w:rsidTr="00BB1B6D">
        <w:trPr>
          <w:trHeight w:val="1129"/>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Активные формы работы с родителями (собрания, мастер-класс, тренинги, деловые игры, фотовыставки и т. д.).</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Регистрационный лист участников, фото/видео - материал</w:t>
            </w:r>
          </w:p>
        </w:tc>
        <w:tc>
          <w:tcPr>
            <w:tcW w:w="4417" w:type="dxa"/>
          </w:tcPr>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За каждое событие -5 %</w:t>
            </w:r>
          </w:p>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p>
        </w:tc>
      </w:tr>
      <w:tr w:rsidR="00BB1B6D" w:rsidRPr="00BB1B6D" w:rsidTr="00BB1B6D">
        <w:trPr>
          <w:trHeight w:val="1113"/>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Оказание методической помощи родителям в организации домашних занятий с ребенком по рекомендации специалиста</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Ведение индивидуальных тетрадей</w:t>
            </w:r>
          </w:p>
        </w:tc>
        <w:tc>
          <w:tcPr>
            <w:tcW w:w="4417" w:type="dxa"/>
          </w:tcPr>
          <w:p w:rsidR="00BB1B6D" w:rsidRPr="00BB1B6D" w:rsidRDefault="00BB1B6D" w:rsidP="00BB1B6D">
            <w:pPr>
              <w:jc w:val="center"/>
              <w:rPr>
                <w:rFonts w:ascii="Times New Roman" w:eastAsia="Times New Roman" w:hAnsi="Times New Roman" w:cs="Times New Roman"/>
                <w:sz w:val="18"/>
                <w:szCs w:val="18"/>
              </w:rPr>
            </w:pPr>
          </w:p>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10%</w:t>
            </w:r>
          </w:p>
        </w:tc>
      </w:tr>
      <w:tr w:rsidR="00BB1B6D" w:rsidRPr="00BB1B6D" w:rsidTr="00BB1B6D">
        <w:trPr>
          <w:trHeight w:val="275"/>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 xml:space="preserve">Представление родительской общественности результатов достижений воспитанников </w:t>
            </w: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Наличие скриншотов, фото, видео и др.</w:t>
            </w:r>
          </w:p>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p>
        </w:tc>
        <w:tc>
          <w:tcPr>
            <w:tcW w:w="4417" w:type="dxa"/>
          </w:tcPr>
          <w:p w:rsidR="00BB1B6D" w:rsidRPr="00BB1B6D" w:rsidRDefault="00BB1B6D" w:rsidP="00BB1B6D">
            <w:pPr>
              <w:jc w:val="cente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  5%</w:t>
            </w:r>
          </w:p>
        </w:tc>
      </w:tr>
      <w:tr w:rsidR="00BB1B6D" w:rsidRPr="00BB1B6D" w:rsidTr="00BB1B6D">
        <w:trPr>
          <w:trHeight w:val="880"/>
        </w:trPr>
        <w:tc>
          <w:tcPr>
            <w:tcW w:w="2837" w:type="dxa"/>
          </w:tcPr>
          <w:p w:rsidR="00BB1B6D" w:rsidRPr="00BB1B6D" w:rsidRDefault="00BB1B6D" w:rsidP="00BB1B6D">
            <w:pPr>
              <w:rPr>
                <w:rFonts w:ascii="Times New Roman" w:eastAsia="Times New Roman" w:hAnsi="Times New Roman" w:cs="Times New Roman"/>
                <w:sz w:val="24"/>
                <w:szCs w:val="24"/>
              </w:rPr>
            </w:pPr>
            <w:r w:rsidRPr="00BB1B6D">
              <w:rPr>
                <w:rFonts w:ascii="Times New Roman" w:eastAsia="Times New Roman" w:hAnsi="Times New Roman" w:cs="Times New Roman"/>
                <w:sz w:val="24"/>
                <w:szCs w:val="24"/>
              </w:rPr>
              <w:t>Взаимодействие с социальными партнерами (ТПМПК, СОШ, библиотека, музей и пр.)</w:t>
            </w:r>
          </w:p>
          <w:p w:rsidR="00BB1B6D" w:rsidRPr="00BB1B6D" w:rsidRDefault="00BB1B6D" w:rsidP="00BB1B6D">
            <w:pPr>
              <w:rPr>
                <w:rFonts w:ascii="Times New Roman" w:eastAsia="Times New Roman" w:hAnsi="Times New Roman" w:cs="Times New Roman"/>
                <w:sz w:val="24"/>
                <w:szCs w:val="24"/>
              </w:rPr>
            </w:pPr>
          </w:p>
        </w:tc>
        <w:tc>
          <w:tcPr>
            <w:tcW w:w="2494" w:type="dxa"/>
          </w:tcPr>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Список детей с указанием вида выполненной работы</w:t>
            </w:r>
          </w:p>
        </w:tc>
        <w:tc>
          <w:tcPr>
            <w:tcW w:w="4417" w:type="dxa"/>
          </w:tcPr>
          <w:p w:rsidR="00BB1B6D" w:rsidRPr="00BB1B6D" w:rsidRDefault="00BB1B6D" w:rsidP="00BB1B6D">
            <w:pPr>
              <w:rPr>
                <w:rFonts w:ascii="Times New Roman" w:eastAsia="Times New Roman" w:hAnsi="Times New Roman" w:cs="Times New Roman"/>
                <w:sz w:val="18"/>
                <w:szCs w:val="18"/>
              </w:rPr>
            </w:pPr>
          </w:p>
          <w:p w:rsidR="00BB1B6D" w:rsidRPr="00BB1B6D" w:rsidRDefault="00BB1B6D" w:rsidP="00BB1B6D">
            <w:pPr>
              <w:rPr>
                <w:rFonts w:ascii="Times New Roman" w:eastAsia="Times New Roman" w:hAnsi="Times New Roman" w:cs="Times New Roman"/>
                <w:sz w:val="18"/>
                <w:szCs w:val="18"/>
              </w:rPr>
            </w:pPr>
            <w:r w:rsidRPr="00BB1B6D">
              <w:rPr>
                <w:rFonts w:ascii="Times New Roman" w:eastAsia="Times New Roman" w:hAnsi="Times New Roman" w:cs="Times New Roman"/>
                <w:sz w:val="18"/>
                <w:szCs w:val="18"/>
              </w:rPr>
              <w:t xml:space="preserve">         До 5 %</w:t>
            </w:r>
          </w:p>
          <w:p w:rsidR="00BB1B6D" w:rsidRPr="00BB1B6D" w:rsidRDefault="00BB1B6D" w:rsidP="00BB1B6D">
            <w:pPr>
              <w:rPr>
                <w:rFonts w:ascii="Times New Roman" w:eastAsia="Times New Roman" w:hAnsi="Times New Roman" w:cs="Times New Roman"/>
                <w:sz w:val="18"/>
                <w:szCs w:val="18"/>
              </w:rPr>
            </w:pPr>
          </w:p>
        </w:tc>
      </w:tr>
    </w:tbl>
    <w:p w:rsidR="00006C2A" w:rsidRDefault="00006C2A" w:rsidP="00BB1B6D">
      <w:pPr>
        <w:rPr>
          <w:rFonts w:ascii="Times New Roman" w:hAnsi="Times New Roman" w:cs="Times New Roman"/>
          <w:sz w:val="20"/>
          <w:szCs w:val="20"/>
        </w:rPr>
      </w:pPr>
    </w:p>
    <w:p w:rsidR="004F2A00" w:rsidRDefault="004F2A00" w:rsidP="004F2A00">
      <w:pPr>
        <w:jc w:val="center"/>
        <w:rPr>
          <w:rFonts w:ascii="Times New Roman" w:hAnsi="Times New Roman" w:cs="Times New Roman"/>
          <w:sz w:val="20"/>
          <w:szCs w:val="20"/>
        </w:rPr>
      </w:pPr>
      <w:r w:rsidRPr="004F2A00">
        <w:rPr>
          <w:rFonts w:ascii="Times New Roman" w:eastAsia="Calibri" w:hAnsi="Times New Roman" w:cs="Times New Roman"/>
          <w:b/>
          <w:sz w:val="24"/>
          <w:szCs w:val="24"/>
          <w:lang w:eastAsia="en-US"/>
        </w:rPr>
        <w:t xml:space="preserve">Критерии эффективности деятельности </w:t>
      </w:r>
      <w:r>
        <w:rPr>
          <w:rFonts w:ascii="Times New Roman" w:eastAsia="Calibri" w:hAnsi="Times New Roman" w:cs="Times New Roman"/>
          <w:b/>
          <w:sz w:val="24"/>
          <w:szCs w:val="24"/>
          <w:lang w:eastAsia="en-US"/>
        </w:rPr>
        <w:t>старшего воспитателя</w:t>
      </w:r>
    </w:p>
    <w:p w:rsidR="004F2A00" w:rsidRDefault="004F2A00" w:rsidP="00BB1B6D">
      <w:pPr>
        <w:rPr>
          <w:rFonts w:ascii="Times New Roman" w:hAnsi="Times New Roman" w:cs="Times New Roman"/>
          <w:sz w:val="20"/>
          <w:szCs w:val="20"/>
        </w:rPr>
      </w:pPr>
    </w:p>
    <w:tbl>
      <w:tblPr>
        <w:tblStyle w:val="4"/>
        <w:tblW w:w="9805" w:type="dxa"/>
        <w:tblLayout w:type="fixed"/>
        <w:tblLook w:val="04A0" w:firstRow="1" w:lastRow="0" w:firstColumn="1" w:lastColumn="0" w:noHBand="0" w:noVBand="1"/>
      </w:tblPr>
      <w:tblGrid>
        <w:gridCol w:w="4967"/>
        <w:gridCol w:w="2614"/>
        <w:gridCol w:w="2224"/>
      </w:tblGrid>
      <w:tr w:rsidR="004F2A00" w:rsidRPr="004F2A00" w:rsidTr="004F2A00">
        <w:trPr>
          <w:trHeight w:val="144"/>
        </w:trPr>
        <w:tc>
          <w:tcPr>
            <w:tcW w:w="4967" w:type="dxa"/>
          </w:tcPr>
          <w:p w:rsidR="004F2A00" w:rsidRPr="004F2A00" w:rsidRDefault="004F2A00" w:rsidP="004F2A00">
            <w:pPr>
              <w:rPr>
                <w:rFonts w:ascii="Times New Roman" w:hAnsi="Times New Roman" w:cs="Times New Roman"/>
                <w:b/>
                <w:sz w:val="24"/>
                <w:szCs w:val="24"/>
              </w:rPr>
            </w:pPr>
            <w:r w:rsidRPr="004F2A00">
              <w:rPr>
                <w:rFonts w:ascii="Times New Roman" w:hAnsi="Times New Roman" w:cs="Times New Roman"/>
                <w:b/>
                <w:sz w:val="24"/>
                <w:szCs w:val="24"/>
              </w:rPr>
              <w:t>Показатели оценки деятельности</w:t>
            </w:r>
          </w:p>
        </w:tc>
        <w:tc>
          <w:tcPr>
            <w:tcW w:w="2614" w:type="dxa"/>
          </w:tcPr>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Критерии оценки</w:t>
            </w:r>
          </w:p>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b/>
                <w:sz w:val="20"/>
                <w:szCs w:val="20"/>
              </w:rPr>
              <w:t>(значения показателей)</w:t>
            </w:r>
          </w:p>
        </w:tc>
        <w:tc>
          <w:tcPr>
            <w:tcW w:w="2224" w:type="dxa"/>
          </w:tcPr>
          <w:p w:rsidR="004F2A00" w:rsidRPr="004F2A00" w:rsidRDefault="004F2A00" w:rsidP="004F2A00">
            <w:pPr>
              <w:ind w:left="-106" w:right="-108"/>
              <w:jc w:val="center"/>
              <w:rPr>
                <w:rFonts w:ascii="Times New Roman" w:eastAsia="Times New Roman" w:hAnsi="Times New Roman" w:cs="Times New Roman"/>
                <w:b/>
                <w:sz w:val="20"/>
                <w:szCs w:val="20"/>
              </w:rPr>
            </w:pPr>
            <w:r w:rsidRPr="004F2A00">
              <w:rPr>
                <w:rFonts w:ascii="Times New Roman" w:eastAsia="Times New Roman" w:hAnsi="Times New Roman" w:cs="Times New Roman"/>
                <w:b/>
                <w:sz w:val="20"/>
                <w:szCs w:val="20"/>
              </w:rPr>
              <w:t xml:space="preserve">Размер </w:t>
            </w:r>
            <w:proofErr w:type="gramStart"/>
            <w:r w:rsidRPr="004F2A00">
              <w:rPr>
                <w:rFonts w:ascii="Times New Roman" w:eastAsia="Times New Roman" w:hAnsi="Times New Roman" w:cs="Times New Roman"/>
                <w:b/>
                <w:sz w:val="20"/>
                <w:szCs w:val="20"/>
              </w:rPr>
              <w:t>стимулирующих</w:t>
            </w:r>
            <w:proofErr w:type="gramEnd"/>
          </w:p>
          <w:p w:rsidR="004F2A00" w:rsidRPr="004F2A00" w:rsidRDefault="004F2A00" w:rsidP="004F2A00">
            <w:pPr>
              <w:ind w:left="-106" w:right="-108"/>
              <w:jc w:val="center"/>
              <w:rPr>
                <w:rFonts w:ascii="Times New Roman" w:eastAsia="Times New Roman" w:hAnsi="Times New Roman" w:cs="Times New Roman"/>
                <w:b/>
                <w:sz w:val="24"/>
                <w:szCs w:val="24"/>
              </w:rPr>
            </w:pPr>
            <w:r w:rsidRPr="004F2A00">
              <w:rPr>
                <w:rFonts w:ascii="Times New Roman" w:eastAsia="Times New Roman" w:hAnsi="Times New Roman" w:cs="Times New Roman"/>
                <w:b/>
                <w:sz w:val="20"/>
                <w:szCs w:val="20"/>
              </w:rPr>
              <w:t>выплат</w:t>
            </w:r>
          </w:p>
        </w:tc>
      </w:tr>
      <w:tr w:rsidR="004F2A00" w:rsidRPr="004F2A00" w:rsidTr="004F2A00">
        <w:trPr>
          <w:trHeight w:val="144"/>
        </w:trPr>
        <w:tc>
          <w:tcPr>
            <w:tcW w:w="9804" w:type="dxa"/>
            <w:gridSpan w:val="3"/>
          </w:tcPr>
          <w:p w:rsidR="004F2A00" w:rsidRPr="004F2A00" w:rsidRDefault="004F2A00" w:rsidP="004F2A00">
            <w:pPr>
              <w:rPr>
                <w:rFonts w:ascii="Times New Roman" w:hAnsi="Times New Roman" w:cs="Times New Roman"/>
                <w:b/>
                <w:sz w:val="24"/>
                <w:szCs w:val="24"/>
              </w:rPr>
            </w:pPr>
            <w:r w:rsidRPr="004F2A00">
              <w:rPr>
                <w:rFonts w:ascii="Times New Roman" w:hAnsi="Times New Roman" w:cs="Times New Roman"/>
                <w:b/>
                <w:sz w:val="24"/>
                <w:szCs w:val="24"/>
              </w:rPr>
              <w:t>Качественная реализация педагогического процесса</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 xml:space="preserve">Обеспечение безопасности жизнедеятельности и </w:t>
            </w:r>
            <w:proofErr w:type="spellStart"/>
            <w:r w:rsidRPr="004F2A00">
              <w:rPr>
                <w:rFonts w:ascii="Times New Roman" w:hAnsi="Times New Roman" w:cs="Times New Roman"/>
                <w:sz w:val="24"/>
                <w:szCs w:val="24"/>
              </w:rPr>
              <w:t>здоровьесбережения</w:t>
            </w:r>
            <w:proofErr w:type="spellEnd"/>
            <w:r w:rsidRPr="004F2A00">
              <w:rPr>
                <w:rFonts w:ascii="Times New Roman" w:hAnsi="Times New Roman" w:cs="Times New Roman"/>
                <w:sz w:val="24"/>
                <w:szCs w:val="24"/>
              </w:rPr>
              <w:t xml:space="preserve"> в ДОУ</w:t>
            </w:r>
          </w:p>
        </w:tc>
        <w:tc>
          <w:tcPr>
            <w:tcW w:w="2614" w:type="dxa"/>
          </w:tcPr>
          <w:p w:rsidR="004F2A00" w:rsidRPr="004F2A00" w:rsidRDefault="004F2A00" w:rsidP="004F2A00">
            <w:pPr>
              <w:jc w:val="center"/>
              <w:rPr>
                <w:rFonts w:ascii="Times New Roman" w:eastAsia="Times New Roman" w:hAnsi="Times New Roman" w:cs="Times New Roman"/>
                <w:sz w:val="24"/>
                <w:szCs w:val="24"/>
              </w:rPr>
            </w:pPr>
            <w:r w:rsidRPr="004F2A00">
              <w:rPr>
                <w:rFonts w:ascii="Times New Roman" w:hAnsi="Times New Roman" w:cs="Times New Roman"/>
                <w:sz w:val="24"/>
                <w:szCs w:val="24"/>
              </w:rPr>
              <w:t xml:space="preserve">Отсутствие травм воспитанников  и педагогов Количество видов спортивных состязаний, праздников, проведенных на </w:t>
            </w:r>
            <w:r w:rsidRPr="004F2A00">
              <w:rPr>
                <w:rFonts w:ascii="Times New Roman" w:hAnsi="Times New Roman" w:cs="Times New Roman"/>
                <w:sz w:val="24"/>
                <w:szCs w:val="24"/>
              </w:rPr>
              <w:lastRenderedPageBreak/>
              <w:t>уровне ОУ</w:t>
            </w:r>
            <w:r w:rsidRPr="004F2A00">
              <w:rPr>
                <w:rFonts w:ascii="Calibri" w:hAnsi="Calibri" w:cs="Times New Roman"/>
                <w:sz w:val="24"/>
                <w:szCs w:val="24"/>
              </w:rPr>
              <w:t>.</w:t>
            </w:r>
          </w:p>
        </w:tc>
        <w:tc>
          <w:tcPr>
            <w:tcW w:w="2224" w:type="dxa"/>
          </w:tcPr>
          <w:p w:rsidR="004F2A00" w:rsidRPr="004F2A00" w:rsidRDefault="004F2A00" w:rsidP="004F2A00">
            <w:pPr>
              <w:jc w:val="cente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lastRenderedPageBreak/>
              <w:t>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lastRenderedPageBreak/>
              <w:t>Реализация инновационной деятельности в ДОУ</w:t>
            </w:r>
          </w:p>
        </w:tc>
        <w:tc>
          <w:tcPr>
            <w:tcW w:w="2614" w:type="dxa"/>
          </w:tcPr>
          <w:p w:rsidR="004F2A00" w:rsidRPr="004F2A00" w:rsidRDefault="004F2A00" w:rsidP="004F2A00">
            <w:pPr>
              <w:jc w:val="center"/>
              <w:rPr>
                <w:rFonts w:ascii="Times New Roman" w:hAnsi="Times New Roman" w:cs="Times New Roman"/>
                <w:sz w:val="24"/>
                <w:szCs w:val="24"/>
              </w:rPr>
            </w:pPr>
            <w:proofErr w:type="gramStart"/>
            <w:r w:rsidRPr="004F2A00">
              <w:rPr>
                <w:rFonts w:ascii="Times New Roman" w:hAnsi="Times New Roman" w:cs="Times New Roman"/>
                <w:sz w:val="24"/>
                <w:szCs w:val="24"/>
              </w:rPr>
              <w:t>Представление материалов на педагогическом совете ДОУ, на городском региональном  и т.д. уровнях</w:t>
            </w:r>
            <w:proofErr w:type="gramEnd"/>
          </w:p>
          <w:p w:rsidR="004F2A00" w:rsidRPr="004F2A00" w:rsidRDefault="004F2A00" w:rsidP="004F2A00">
            <w:pPr>
              <w:jc w:val="center"/>
              <w:rPr>
                <w:rFonts w:ascii="Times New Roman" w:eastAsia="Times New Roman" w:hAnsi="Times New Roman" w:cs="Times New Roman"/>
                <w:sz w:val="24"/>
                <w:szCs w:val="24"/>
              </w:rPr>
            </w:pPr>
          </w:p>
        </w:tc>
        <w:tc>
          <w:tcPr>
            <w:tcW w:w="2224" w:type="dxa"/>
          </w:tcPr>
          <w:p w:rsidR="004F2A00" w:rsidRPr="004F2A00" w:rsidRDefault="004F2A00" w:rsidP="004F2A00">
            <w:pPr>
              <w:jc w:val="cente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15%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 xml:space="preserve">Качественная реализация вариативной части ООП </w:t>
            </w:r>
            <w:proofErr w:type="gramStart"/>
            <w:r w:rsidRPr="004F2A00">
              <w:rPr>
                <w:rFonts w:ascii="Times New Roman" w:hAnsi="Times New Roman" w:cs="Times New Roman"/>
                <w:sz w:val="24"/>
                <w:szCs w:val="24"/>
              </w:rPr>
              <w:t>ДО</w:t>
            </w:r>
            <w:proofErr w:type="gramEnd"/>
          </w:p>
          <w:p w:rsidR="004F2A00" w:rsidRPr="004F2A00" w:rsidRDefault="004F2A00" w:rsidP="004F2A00">
            <w:pPr>
              <w:rPr>
                <w:rFonts w:ascii="Times New Roman" w:hAnsi="Times New Roman" w:cs="Times New Roman"/>
                <w:sz w:val="24"/>
                <w:szCs w:val="24"/>
              </w:rPr>
            </w:pP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По результатам отчётов педагогов</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Создание условий для реализации различных моделей дополнительного образования воспитанников</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Охват детей в возрасте от 5 до 18 лет дополнительным образованием 80% (учет через систему «Навигатор»)</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Участие педагогов в конкурсах профессионального мастерства из перечня, утверждённого Минобразования Новосибирской области профессиональных конкурсах</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Результативность участия педагогов</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Аттестация педагогических работников</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Выполнение графика аттестации педагогов</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Повышение квалификации педагогических работников</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Выполнение графика повышения квалификации педагогов</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Наличие и работа школ наставничества, школ молодых педагогов</w:t>
            </w:r>
          </w:p>
        </w:tc>
        <w:tc>
          <w:tcPr>
            <w:tcW w:w="2614" w:type="dxa"/>
          </w:tcPr>
          <w:p w:rsidR="004F2A00" w:rsidRPr="004F2A00" w:rsidRDefault="004F2A00" w:rsidP="004F2A00">
            <w:pPr>
              <w:jc w:val="cente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Результативность работы школы наставничества</w:t>
            </w:r>
          </w:p>
        </w:tc>
        <w:tc>
          <w:tcPr>
            <w:tcW w:w="2224" w:type="dxa"/>
          </w:tcPr>
          <w:p w:rsidR="004F2A00" w:rsidRPr="004F2A00" w:rsidRDefault="004F2A00" w:rsidP="004F2A00">
            <w:pPr>
              <w:jc w:val="cente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10%</w:t>
            </w:r>
          </w:p>
        </w:tc>
      </w:tr>
      <w:tr w:rsidR="004F2A00" w:rsidRPr="004F2A00" w:rsidTr="004F2A00">
        <w:trPr>
          <w:trHeight w:val="144"/>
        </w:trPr>
        <w:tc>
          <w:tcPr>
            <w:tcW w:w="9804" w:type="dxa"/>
            <w:gridSpan w:val="3"/>
          </w:tcPr>
          <w:p w:rsidR="004F2A00" w:rsidRPr="004F2A00" w:rsidRDefault="004F2A00" w:rsidP="004F2A00">
            <w:pPr>
              <w:rPr>
                <w:rFonts w:ascii="Times New Roman" w:hAnsi="Times New Roman" w:cs="Times New Roman"/>
                <w:b/>
                <w:sz w:val="24"/>
                <w:szCs w:val="24"/>
              </w:rPr>
            </w:pPr>
            <w:r w:rsidRPr="004F2A00">
              <w:rPr>
                <w:rFonts w:ascii="Times New Roman" w:hAnsi="Times New Roman" w:cs="Times New Roman"/>
                <w:b/>
                <w:sz w:val="24"/>
                <w:szCs w:val="24"/>
              </w:rPr>
              <w:t>Профессиональный рост педагога</w:t>
            </w:r>
          </w:p>
        </w:tc>
      </w:tr>
      <w:tr w:rsidR="004F2A00" w:rsidRPr="004F2A00" w:rsidTr="004F2A00">
        <w:trPr>
          <w:trHeight w:val="446"/>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Личное повышение квалификации</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Наличие подтверждающих документов</w:t>
            </w:r>
          </w:p>
        </w:tc>
        <w:tc>
          <w:tcPr>
            <w:tcW w:w="2224" w:type="dxa"/>
          </w:tcPr>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 xml:space="preserve">2% за каждый вид (Оцениваем в каждом виде по одному сертификату) – </w:t>
            </w:r>
            <w:proofErr w:type="spellStart"/>
            <w:r w:rsidRPr="004F2A00">
              <w:rPr>
                <w:rFonts w:ascii="Times New Roman" w:hAnsi="Times New Roman" w:cs="Times New Roman"/>
                <w:sz w:val="20"/>
                <w:szCs w:val="20"/>
              </w:rPr>
              <w:t>вебинар</w:t>
            </w:r>
            <w:proofErr w:type="spellEnd"/>
            <w:r w:rsidRPr="004F2A00">
              <w:rPr>
                <w:rFonts w:ascii="Times New Roman" w:hAnsi="Times New Roman" w:cs="Times New Roman"/>
                <w:sz w:val="20"/>
                <w:szCs w:val="20"/>
              </w:rPr>
              <w:t>, семинар, курсы, МО и т. д.</w:t>
            </w:r>
          </w:p>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Курсы повышения</w:t>
            </w:r>
          </w:p>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b/>
                <w:sz w:val="20"/>
                <w:szCs w:val="20"/>
              </w:rPr>
              <w:t>квалификации просрочены – НЕ заполняем.</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Личное участие в профессиональных конкурсах</w:t>
            </w:r>
          </w:p>
        </w:tc>
        <w:tc>
          <w:tcPr>
            <w:tcW w:w="2614" w:type="dxa"/>
          </w:tcPr>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4"/>
                <w:szCs w:val="24"/>
              </w:rPr>
              <w:t>Наличие подтверждающих документов</w:t>
            </w:r>
          </w:p>
        </w:tc>
        <w:tc>
          <w:tcPr>
            <w:tcW w:w="2224" w:type="dxa"/>
          </w:tcPr>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Оценивается один лучший результат</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Дистанционные конкурсы</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5% независимо от уровня и результата</w:t>
            </w:r>
          </w:p>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Очные конкурсы (?)</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учрежденческий 5%</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муниципальный 10%</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региональный 15%</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Результат:</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1 место -5%</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2 место -3%</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3 место -2%</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lastRenderedPageBreak/>
              <w:t>Ведение персонального сайта</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Систематическое размещение информации</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9804" w:type="dxa"/>
            <w:gridSpan w:val="3"/>
          </w:tcPr>
          <w:p w:rsidR="004F2A00" w:rsidRPr="004F2A00" w:rsidRDefault="004F2A00" w:rsidP="004F2A00">
            <w:pPr>
              <w:rPr>
                <w:rFonts w:ascii="Times New Roman" w:hAnsi="Times New Roman" w:cs="Times New Roman"/>
                <w:b/>
                <w:sz w:val="24"/>
                <w:szCs w:val="24"/>
              </w:rPr>
            </w:pPr>
            <w:r w:rsidRPr="004F2A00">
              <w:rPr>
                <w:rFonts w:ascii="Times New Roman" w:hAnsi="Times New Roman" w:cs="Times New Roman"/>
                <w:b/>
                <w:sz w:val="24"/>
                <w:szCs w:val="24"/>
              </w:rPr>
              <w:t>Методическая деятельность</w:t>
            </w:r>
          </w:p>
        </w:tc>
      </w:tr>
      <w:tr w:rsidR="004F2A00" w:rsidRPr="004F2A00" w:rsidTr="004F2A00">
        <w:trPr>
          <w:trHeight w:val="27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Транслирование личного профессионального опыта (выступления, мастер-классы, публикации)</w:t>
            </w:r>
          </w:p>
        </w:tc>
        <w:tc>
          <w:tcPr>
            <w:tcW w:w="2614"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Наличие подтверждающих документов</w:t>
            </w:r>
          </w:p>
        </w:tc>
        <w:tc>
          <w:tcPr>
            <w:tcW w:w="2224" w:type="dxa"/>
          </w:tcPr>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Дистанционные формы</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 xml:space="preserve">2% независимо от уровня </w:t>
            </w:r>
          </w:p>
          <w:p w:rsidR="004F2A00" w:rsidRPr="004F2A00" w:rsidRDefault="004F2A00" w:rsidP="004F2A00">
            <w:pPr>
              <w:jc w:val="center"/>
              <w:rPr>
                <w:rFonts w:ascii="Times New Roman" w:hAnsi="Times New Roman" w:cs="Times New Roman"/>
                <w:b/>
                <w:sz w:val="20"/>
                <w:szCs w:val="20"/>
              </w:rPr>
            </w:pPr>
            <w:r w:rsidRPr="004F2A00">
              <w:rPr>
                <w:rFonts w:ascii="Times New Roman" w:hAnsi="Times New Roman" w:cs="Times New Roman"/>
                <w:b/>
                <w:sz w:val="20"/>
                <w:szCs w:val="20"/>
              </w:rPr>
              <w:t>Очные формы</w:t>
            </w:r>
          </w:p>
          <w:p w:rsidR="004F2A00" w:rsidRPr="004F2A00" w:rsidRDefault="004F2A00" w:rsidP="004F2A00">
            <w:pPr>
              <w:jc w:val="center"/>
              <w:rPr>
                <w:rFonts w:ascii="Times New Roman" w:hAnsi="Times New Roman" w:cs="Times New Roman"/>
                <w:sz w:val="20"/>
                <w:szCs w:val="20"/>
              </w:rPr>
            </w:pPr>
            <w:r w:rsidRPr="004F2A00">
              <w:rPr>
                <w:rFonts w:ascii="Times New Roman" w:hAnsi="Times New Roman" w:cs="Times New Roman"/>
                <w:sz w:val="20"/>
                <w:szCs w:val="20"/>
              </w:rPr>
              <w:t>учрежденческий 5%</w:t>
            </w:r>
          </w:p>
          <w:p w:rsidR="004F2A00" w:rsidRPr="004F2A00" w:rsidRDefault="004F2A00" w:rsidP="004F2A00">
            <w:pPr>
              <w:rPr>
                <w:rFonts w:ascii="Times New Roman" w:hAnsi="Times New Roman" w:cs="Times New Roman"/>
                <w:sz w:val="20"/>
                <w:szCs w:val="20"/>
              </w:rPr>
            </w:pPr>
            <w:r w:rsidRPr="004F2A00">
              <w:rPr>
                <w:rFonts w:ascii="Times New Roman" w:hAnsi="Times New Roman" w:cs="Times New Roman"/>
                <w:sz w:val="20"/>
                <w:szCs w:val="20"/>
              </w:rPr>
              <w:t>муниципальный 10%</w:t>
            </w:r>
          </w:p>
          <w:p w:rsidR="004F2A00" w:rsidRPr="004F2A00" w:rsidRDefault="004F2A00" w:rsidP="004F2A00">
            <w:pPr>
              <w:rPr>
                <w:rFonts w:ascii="Times New Roman" w:hAnsi="Times New Roman" w:cs="Times New Roman"/>
                <w:sz w:val="20"/>
                <w:szCs w:val="20"/>
              </w:rPr>
            </w:pPr>
            <w:r w:rsidRPr="004F2A00">
              <w:rPr>
                <w:rFonts w:ascii="Times New Roman" w:hAnsi="Times New Roman" w:cs="Times New Roman"/>
                <w:sz w:val="20"/>
                <w:szCs w:val="20"/>
              </w:rPr>
              <w:t>региональный 15%</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Руководство работой рабочих, творческих групп.</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Результативность работы</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10 %</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 xml:space="preserve">Разработка программно-методического, дидактического обеспечения для реализации воспитательно </w:t>
            </w:r>
            <w:proofErr w:type="gramStart"/>
            <w:r w:rsidRPr="004F2A00">
              <w:rPr>
                <w:rFonts w:ascii="Times New Roman" w:hAnsi="Times New Roman" w:cs="Times New Roman"/>
                <w:sz w:val="24"/>
                <w:szCs w:val="24"/>
              </w:rPr>
              <w:t>-о</w:t>
            </w:r>
            <w:proofErr w:type="gramEnd"/>
            <w:r w:rsidRPr="004F2A00">
              <w:rPr>
                <w:rFonts w:ascii="Times New Roman" w:hAnsi="Times New Roman" w:cs="Times New Roman"/>
                <w:sz w:val="24"/>
                <w:szCs w:val="24"/>
              </w:rPr>
              <w:t>бразовательного процесса.</w:t>
            </w:r>
          </w:p>
          <w:p w:rsidR="004F2A00" w:rsidRPr="004F2A00" w:rsidRDefault="004F2A00" w:rsidP="004F2A00">
            <w:pPr>
              <w:rPr>
                <w:rFonts w:ascii="Times New Roman" w:hAnsi="Times New Roman" w:cs="Times New Roman"/>
                <w:color w:val="FF0000"/>
                <w:sz w:val="24"/>
                <w:szCs w:val="24"/>
              </w:rPr>
            </w:pP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Наличие работ, пособий</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15%</w:t>
            </w:r>
          </w:p>
        </w:tc>
      </w:tr>
      <w:tr w:rsidR="004F2A00" w:rsidRPr="004F2A00" w:rsidTr="004F2A00">
        <w:trPr>
          <w:trHeight w:val="144"/>
        </w:trPr>
        <w:tc>
          <w:tcPr>
            <w:tcW w:w="9804" w:type="dxa"/>
            <w:gridSpan w:val="3"/>
          </w:tcPr>
          <w:p w:rsidR="004F2A00" w:rsidRPr="004F2A00" w:rsidRDefault="004F2A00" w:rsidP="004F2A00">
            <w:pPr>
              <w:rPr>
                <w:rFonts w:ascii="Times New Roman" w:hAnsi="Times New Roman" w:cs="Times New Roman"/>
                <w:b/>
                <w:sz w:val="24"/>
                <w:szCs w:val="24"/>
              </w:rPr>
            </w:pPr>
            <w:r w:rsidRPr="004F2A00">
              <w:rPr>
                <w:rFonts w:ascii="Times New Roman" w:hAnsi="Times New Roman" w:cs="Times New Roman"/>
                <w:b/>
                <w:sz w:val="24"/>
                <w:szCs w:val="24"/>
              </w:rPr>
              <w:t>Общественная активность</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eastAsia="Times New Roman" w:hAnsi="Times New Roman" w:cs="Times New Roman"/>
                <w:bCs/>
                <w:spacing w:val="-2"/>
                <w:sz w:val="23"/>
                <w:szCs w:val="23"/>
              </w:rPr>
              <w:t>Работа в экспертных комиссиях, жюри конкурсов (не ниже городского уровня)</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Приказ</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2%</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Организация и участие ДОУ в акциях различного уровня</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Результативность, отчёт</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Личное участие в культурно-массовых и спортивных мероприятиях</w:t>
            </w:r>
          </w:p>
        </w:tc>
        <w:tc>
          <w:tcPr>
            <w:tcW w:w="2614"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Результативность</w:t>
            </w:r>
          </w:p>
        </w:tc>
        <w:tc>
          <w:tcPr>
            <w:tcW w:w="2224"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Организатор,</w:t>
            </w:r>
          </w:p>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 xml:space="preserve">призер - 5 %, </w:t>
            </w:r>
          </w:p>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участник - 2 %</w:t>
            </w:r>
          </w:p>
        </w:tc>
      </w:tr>
      <w:tr w:rsidR="004F2A00" w:rsidRPr="004F2A00" w:rsidTr="004F2A00">
        <w:trPr>
          <w:trHeight w:val="271"/>
        </w:trPr>
        <w:tc>
          <w:tcPr>
            <w:tcW w:w="4967" w:type="dxa"/>
          </w:tcPr>
          <w:p w:rsidR="004F2A00" w:rsidRPr="004F2A00" w:rsidRDefault="004F2A00" w:rsidP="004F2A00">
            <w:pPr>
              <w:rPr>
                <w:rFonts w:ascii="Times New Roman" w:hAnsi="Times New Roman" w:cs="Times New Roman"/>
                <w:sz w:val="24"/>
                <w:szCs w:val="24"/>
              </w:rPr>
            </w:pPr>
            <w:r w:rsidRPr="004F2A00">
              <w:rPr>
                <w:rFonts w:ascii="Times New Roman" w:hAnsi="Times New Roman" w:cs="Times New Roman"/>
                <w:sz w:val="24"/>
                <w:szCs w:val="24"/>
              </w:rPr>
              <w:t>Исполнение ролей, ведущий на детских праздниках и развлечениях.</w:t>
            </w:r>
          </w:p>
        </w:tc>
        <w:tc>
          <w:tcPr>
            <w:tcW w:w="2614" w:type="dxa"/>
          </w:tcPr>
          <w:p w:rsidR="004F2A00" w:rsidRPr="004F2A00" w:rsidRDefault="004F2A00" w:rsidP="004F2A00">
            <w:pPr>
              <w:jc w:val="center"/>
              <w:rPr>
                <w:rFonts w:ascii="Times New Roman" w:hAnsi="Times New Roman" w:cs="Times New Roman"/>
                <w:sz w:val="24"/>
                <w:szCs w:val="24"/>
              </w:rPr>
            </w:pP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2% за роль</w:t>
            </w:r>
          </w:p>
        </w:tc>
      </w:tr>
      <w:tr w:rsidR="004F2A00" w:rsidRPr="004F2A00" w:rsidTr="004F2A00">
        <w:trPr>
          <w:trHeight w:val="144"/>
        </w:trPr>
        <w:tc>
          <w:tcPr>
            <w:tcW w:w="9804" w:type="dxa"/>
            <w:gridSpan w:val="3"/>
          </w:tcPr>
          <w:p w:rsidR="004F2A00" w:rsidRPr="004F2A00" w:rsidRDefault="004F2A00" w:rsidP="004F2A00">
            <w:pPr>
              <w:rPr>
                <w:rFonts w:ascii="Times New Roman" w:eastAsia="Times New Roman" w:hAnsi="Times New Roman" w:cs="Times New Roman"/>
                <w:b/>
                <w:sz w:val="24"/>
                <w:szCs w:val="24"/>
              </w:rPr>
            </w:pPr>
            <w:r w:rsidRPr="004F2A00">
              <w:rPr>
                <w:rFonts w:ascii="Times New Roman" w:eastAsia="Times New Roman" w:hAnsi="Times New Roman" w:cs="Times New Roman"/>
                <w:b/>
                <w:sz w:val="24"/>
                <w:szCs w:val="24"/>
              </w:rPr>
              <w:t xml:space="preserve">Взаимодействие с семьями воспитанников и социальными </w:t>
            </w:r>
          </w:p>
          <w:p w:rsidR="004F2A00" w:rsidRPr="004F2A00" w:rsidRDefault="004F2A00" w:rsidP="004F2A00">
            <w:pPr>
              <w:rPr>
                <w:rFonts w:ascii="Times New Roman" w:hAnsi="Times New Roman" w:cs="Times New Roman"/>
                <w:sz w:val="24"/>
                <w:szCs w:val="24"/>
              </w:rPr>
            </w:pPr>
            <w:r w:rsidRPr="004F2A00">
              <w:rPr>
                <w:rFonts w:ascii="Times New Roman" w:eastAsia="Times New Roman" w:hAnsi="Times New Roman" w:cs="Times New Roman"/>
                <w:b/>
                <w:sz w:val="24"/>
                <w:szCs w:val="24"/>
              </w:rPr>
              <w:t xml:space="preserve">партнерами </w:t>
            </w:r>
          </w:p>
        </w:tc>
      </w:tr>
      <w:tr w:rsidR="004F2A00" w:rsidRPr="004F2A00" w:rsidTr="004F2A00">
        <w:trPr>
          <w:trHeight w:val="1205"/>
        </w:trPr>
        <w:tc>
          <w:tcPr>
            <w:tcW w:w="4967" w:type="dxa"/>
          </w:tcPr>
          <w:p w:rsidR="004F2A00" w:rsidRPr="004F2A00" w:rsidRDefault="004F2A00" w:rsidP="004F2A00">
            <w:pP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Реализация мероприятий, обеспечивающих</w:t>
            </w:r>
          </w:p>
          <w:p w:rsidR="004F2A00" w:rsidRPr="004F2A00" w:rsidRDefault="004F2A00" w:rsidP="004F2A00">
            <w:pPr>
              <w:rPr>
                <w:rFonts w:ascii="Times New Roman" w:eastAsia="Times New Roman" w:hAnsi="Times New Roman" w:cs="Times New Roman"/>
                <w:color w:val="FF0000"/>
                <w:sz w:val="24"/>
                <w:szCs w:val="24"/>
              </w:rPr>
            </w:pPr>
            <w:r w:rsidRPr="004F2A00">
              <w:rPr>
                <w:rFonts w:ascii="Times New Roman" w:eastAsia="Times New Roman" w:hAnsi="Times New Roman" w:cs="Times New Roman"/>
                <w:sz w:val="24"/>
                <w:szCs w:val="24"/>
              </w:rPr>
              <w:t xml:space="preserve">взаимодействие с родителями </w:t>
            </w:r>
            <w:proofErr w:type="gramStart"/>
            <w:r w:rsidRPr="004F2A00">
              <w:rPr>
                <w:rFonts w:ascii="Times New Roman" w:eastAsia="Times New Roman" w:hAnsi="Times New Roman" w:cs="Times New Roman"/>
                <w:sz w:val="24"/>
                <w:szCs w:val="24"/>
              </w:rPr>
              <w:t>обучающихся</w:t>
            </w:r>
            <w:proofErr w:type="gramEnd"/>
            <w:r w:rsidRPr="004F2A00">
              <w:rPr>
                <w:rFonts w:ascii="Times New Roman" w:eastAsia="Times New Roman" w:hAnsi="Times New Roman" w:cs="Times New Roman"/>
                <w:sz w:val="24"/>
                <w:szCs w:val="24"/>
              </w:rPr>
              <w:t xml:space="preserve"> на уровне ДОУ</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Конспект мероприятия, фотоотчёт, лист регистрации</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4967" w:type="dxa"/>
          </w:tcPr>
          <w:p w:rsidR="004F2A00" w:rsidRPr="004F2A00" w:rsidRDefault="004F2A00" w:rsidP="004F2A00">
            <w:pP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Взаимодействие ДОУ с социальными партнерами (культуры, образования, здравоохранения, МЧС, ГИБДД и др.)</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Конспект мероприятия, фотоотчёт, лист регистрации</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r w:rsidR="004F2A00" w:rsidRPr="004F2A00" w:rsidTr="004F2A00">
        <w:trPr>
          <w:trHeight w:val="144"/>
        </w:trPr>
        <w:tc>
          <w:tcPr>
            <w:tcW w:w="4967" w:type="dxa"/>
          </w:tcPr>
          <w:p w:rsidR="004F2A00" w:rsidRPr="004F2A00" w:rsidRDefault="004F2A00" w:rsidP="004F2A00">
            <w:pP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 xml:space="preserve">Организация </w:t>
            </w:r>
            <w:proofErr w:type="gramStart"/>
            <w:r w:rsidRPr="004F2A00">
              <w:rPr>
                <w:rFonts w:ascii="Times New Roman" w:eastAsia="Times New Roman" w:hAnsi="Times New Roman" w:cs="Times New Roman"/>
                <w:sz w:val="24"/>
                <w:szCs w:val="24"/>
              </w:rPr>
              <w:t>информационной</w:t>
            </w:r>
            <w:proofErr w:type="gramEnd"/>
          </w:p>
          <w:p w:rsidR="004F2A00" w:rsidRPr="004F2A00" w:rsidRDefault="004F2A00" w:rsidP="004F2A00">
            <w:pPr>
              <w:rPr>
                <w:rFonts w:ascii="Times New Roman" w:eastAsia="Times New Roman" w:hAnsi="Times New Roman" w:cs="Times New Roman"/>
                <w:sz w:val="24"/>
                <w:szCs w:val="24"/>
              </w:rPr>
            </w:pPr>
            <w:r w:rsidRPr="004F2A00">
              <w:rPr>
                <w:rFonts w:ascii="Times New Roman" w:eastAsia="Times New Roman" w:hAnsi="Times New Roman" w:cs="Times New Roman"/>
                <w:sz w:val="24"/>
                <w:szCs w:val="24"/>
              </w:rPr>
              <w:t>открытости (работа на сайте ДОУ, стенды, др. средства массовой информации)</w:t>
            </w:r>
          </w:p>
        </w:tc>
        <w:tc>
          <w:tcPr>
            <w:tcW w:w="261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Систематическая смена информации</w:t>
            </w:r>
          </w:p>
        </w:tc>
        <w:tc>
          <w:tcPr>
            <w:tcW w:w="2224" w:type="dxa"/>
          </w:tcPr>
          <w:p w:rsidR="004F2A00" w:rsidRPr="004F2A00" w:rsidRDefault="004F2A00" w:rsidP="004F2A00">
            <w:pPr>
              <w:jc w:val="center"/>
              <w:rPr>
                <w:rFonts w:ascii="Times New Roman" w:hAnsi="Times New Roman" w:cs="Times New Roman"/>
                <w:sz w:val="24"/>
                <w:szCs w:val="24"/>
              </w:rPr>
            </w:pPr>
            <w:r w:rsidRPr="004F2A00">
              <w:rPr>
                <w:rFonts w:ascii="Times New Roman" w:hAnsi="Times New Roman" w:cs="Times New Roman"/>
                <w:sz w:val="24"/>
                <w:szCs w:val="24"/>
              </w:rPr>
              <w:t>10%</w:t>
            </w:r>
          </w:p>
        </w:tc>
      </w:tr>
    </w:tbl>
    <w:p w:rsidR="004F2A00" w:rsidRPr="004F2A00" w:rsidRDefault="004F2A00" w:rsidP="004F2A00">
      <w:pPr>
        <w:rPr>
          <w:rFonts w:ascii="Times New Roman" w:hAnsi="Times New Roman" w:cs="Times New Roman"/>
          <w:sz w:val="20"/>
          <w:szCs w:val="20"/>
        </w:rPr>
      </w:pPr>
    </w:p>
    <w:sectPr w:rsidR="004F2A00" w:rsidRPr="004F2A00" w:rsidSect="00DE501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BD" w:rsidRDefault="00B400BD" w:rsidP="006C15C2">
      <w:pPr>
        <w:spacing w:after="0" w:line="240" w:lineRule="auto"/>
      </w:pPr>
      <w:r>
        <w:separator/>
      </w:r>
    </w:p>
  </w:endnote>
  <w:endnote w:type="continuationSeparator" w:id="0">
    <w:p w:rsidR="00B400BD" w:rsidRDefault="00B400BD" w:rsidP="006C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BD" w:rsidRDefault="00B400BD" w:rsidP="006C15C2">
      <w:pPr>
        <w:spacing w:after="0" w:line="240" w:lineRule="auto"/>
      </w:pPr>
      <w:r>
        <w:separator/>
      </w:r>
    </w:p>
  </w:footnote>
  <w:footnote w:type="continuationSeparator" w:id="0">
    <w:p w:rsidR="00B400BD" w:rsidRDefault="00B400BD" w:rsidP="006C1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BA4"/>
    <w:multiLevelType w:val="hybridMultilevel"/>
    <w:tmpl w:val="0CFC97F8"/>
    <w:lvl w:ilvl="0" w:tplc="142C4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B4ECB"/>
    <w:multiLevelType w:val="hybridMultilevel"/>
    <w:tmpl w:val="3DB483DA"/>
    <w:lvl w:ilvl="0" w:tplc="F956D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64C0E"/>
    <w:multiLevelType w:val="hybridMultilevel"/>
    <w:tmpl w:val="BE601728"/>
    <w:lvl w:ilvl="0" w:tplc="C72806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E43CF"/>
    <w:multiLevelType w:val="hybridMultilevel"/>
    <w:tmpl w:val="781A1AC4"/>
    <w:lvl w:ilvl="0" w:tplc="D384E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F6D42"/>
    <w:multiLevelType w:val="hybridMultilevel"/>
    <w:tmpl w:val="29AE47C6"/>
    <w:lvl w:ilvl="0" w:tplc="ECC4A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F3A"/>
    <w:rsid w:val="000008EF"/>
    <w:rsid w:val="00006C2A"/>
    <w:rsid w:val="00017B7F"/>
    <w:rsid w:val="000335AF"/>
    <w:rsid w:val="00034077"/>
    <w:rsid w:val="00034E52"/>
    <w:rsid w:val="00056BF9"/>
    <w:rsid w:val="0006681D"/>
    <w:rsid w:val="000778B8"/>
    <w:rsid w:val="00080A5D"/>
    <w:rsid w:val="00081768"/>
    <w:rsid w:val="00082153"/>
    <w:rsid w:val="000A1923"/>
    <w:rsid w:val="000C2692"/>
    <w:rsid w:val="000C4AC8"/>
    <w:rsid w:val="000D09E9"/>
    <w:rsid w:val="000D2D02"/>
    <w:rsid w:val="000D496C"/>
    <w:rsid w:val="000E5EEC"/>
    <w:rsid w:val="000E787D"/>
    <w:rsid w:val="000F3858"/>
    <w:rsid w:val="000F71E8"/>
    <w:rsid w:val="00102826"/>
    <w:rsid w:val="00111D6E"/>
    <w:rsid w:val="0012050C"/>
    <w:rsid w:val="001246FF"/>
    <w:rsid w:val="00126286"/>
    <w:rsid w:val="00132BDC"/>
    <w:rsid w:val="00142DF0"/>
    <w:rsid w:val="00150CE0"/>
    <w:rsid w:val="0015214A"/>
    <w:rsid w:val="001540DA"/>
    <w:rsid w:val="00170089"/>
    <w:rsid w:val="001A3C2C"/>
    <w:rsid w:val="001B036C"/>
    <w:rsid w:val="001B3051"/>
    <w:rsid w:val="001B58DD"/>
    <w:rsid w:val="001D6E96"/>
    <w:rsid w:val="00216065"/>
    <w:rsid w:val="00217EFE"/>
    <w:rsid w:val="00221272"/>
    <w:rsid w:val="00221E5D"/>
    <w:rsid w:val="00225FD6"/>
    <w:rsid w:val="00236D64"/>
    <w:rsid w:val="002373EE"/>
    <w:rsid w:val="00257104"/>
    <w:rsid w:val="00282873"/>
    <w:rsid w:val="002B1DE0"/>
    <w:rsid w:val="002C00C4"/>
    <w:rsid w:val="002C7F67"/>
    <w:rsid w:val="002D6077"/>
    <w:rsid w:val="002E62C5"/>
    <w:rsid w:val="002F0150"/>
    <w:rsid w:val="0031165F"/>
    <w:rsid w:val="0031602D"/>
    <w:rsid w:val="00317567"/>
    <w:rsid w:val="003228E4"/>
    <w:rsid w:val="00327FEB"/>
    <w:rsid w:val="003426FA"/>
    <w:rsid w:val="00346BDD"/>
    <w:rsid w:val="003555CB"/>
    <w:rsid w:val="00362876"/>
    <w:rsid w:val="00373FE9"/>
    <w:rsid w:val="00380A03"/>
    <w:rsid w:val="00381B65"/>
    <w:rsid w:val="00390D79"/>
    <w:rsid w:val="00397FB0"/>
    <w:rsid w:val="003A5C73"/>
    <w:rsid w:val="003C1B37"/>
    <w:rsid w:val="003C51CE"/>
    <w:rsid w:val="003D1970"/>
    <w:rsid w:val="003E4654"/>
    <w:rsid w:val="003F63EC"/>
    <w:rsid w:val="004066F3"/>
    <w:rsid w:val="00423435"/>
    <w:rsid w:val="0042470E"/>
    <w:rsid w:val="004312B2"/>
    <w:rsid w:val="00435222"/>
    <w:rsid w:val="00446779"/>
    <w:rsid w:val="004740D2"/>
    <w:rsid w:val="00481A92"/>
    <w:rsid w:val="004927AF"/>
    <w:rsid w:val="004A3EBA"/>
    <w:rsid w:val="004A7C70"/>
    <w:rsid w:val="004A7CAE"/>
    <w:rsid w:val="004B3053"/>
    <w:rsid w:val="004B33D0"/>
    <w:rsid w:val="004B64FB"/>
    <w:rsid w:val="004C393B"/>
    <w:rsid w:val="004C4564"/>
    <w:rsid w:val="004C5BD3"/>
    <w:rsid w:val="004D11A5"/>
    <w:rsid w:val="004E3D5C"/>
    <w:rsid w:val="004F2A00"/>
    <w:rsid w:val="004F3124"/>
    <w:rsid w:val="00507825"/>
    <w:rsid w:val="0053479C"/>
    <w:rsid w:val="00537713"/>
    <w:rsid w:val="00544A55"/>
    <w:rsid w:val="005503B6"/>
    <w:rsid w:val="005505D7"/>
    <w:rsid w:val="00565963"/>
    <w:rsid w:val="00567699"/>
    <w:rsid w:val="00574391"/>
    <w:rsid w:val="0059085E"/>
    <w:rsid w:val="0059192C"/>
    <w:rsid w:val="005B10E6"/>
    <w:rsid w:val="005C3650"/>
    <w:rsid w:val="005E3C31"/>
    <w:rsid w:val="006151B5"/>
    <w:rsid w:val="00645C65"/>
    <w:rsid w:val="006476A7"/>
    <w:rsid w:val="0066020F"/>
    <w:rsid w:val="006631EB"/>
    <w:rsid w:val="00694A28"/>
    <w:rsid w:val="006B0729"/>
    <w:rsid w:val="006B1A26"/>
    <w:rsid w:val="006C15C2"/>
    <w:rsid w:val="006D2006"/>
    <w:rsid w:val="006D4B83"/>
    <w:rsid w:val="006F4244"/>
    <w:rsid w:val="00702961"/>
    <w:rsid w:val="007041C1"/>
    <w:rsid w:val="00715ED2"/>
    <w:rsid w:val="00721D5C"/>
    <w:rsid w:val="00741F71"/>
    <w:rsid w:val="0074214C"/>
    <w:rsid w:val="00743B5F"/>
    <w:rsid w:val="00752FCB"/>
    <w:rsid w:val="00770863"/>
    <w:rsid w:val="00772A6C"/>
    <w:rsid w:val="007750EF"/>
    <w:rsid w:val="00782356"/>
    <w:rsid w:val="00796E1F"/>
    <w:rsid w:val="007972D3"/>
    <w:rsid w:val="007D45B4"/>
    <w:rsid w:val="007D7262"/>
    <w:rsid w:val="007E5B5C"/>
    <w:rsid w:val="00801AD7"/>
    <w:rsid w:val="00813E63"/>
    <w:rsid w:val="00836048"/>
    <w:rsid w:val="008710AC"/>
    <w:rsid w:val="00875D15"/>
    <w:rsid w:val="00894C6E"/>
    <w:rsid w:val="008A061F"/>
    <w:rsid w:val="008C4EFB"/>
    <w:rsid w:val="008E477A"/>
    <w:rsid w:val="008E5115"/>
    <w:rsid w:val="008E59FB"/>
    <w:rsid w:val="008E5BC2"/>
    <w:rsid w:val="008F416C"/>
    <w:rsid w:val="009002F9"/>
    <w:rsid w:val="0092075D"/>
    <w:rsid w:val="00932257"/>
    <w:rsid w:val="0093638F"/>
    <w:rsid w:val="00936C98"/>
    <w:rsid w:val="00952181"/>
    <w:rsid w:val="0095764F"/>
    <w:rsid w:val="00966C4F"/>
    <w:rsid w:val="00967124"/>
    <w:rsid w:val="00971429"/>
    <w:rsid w:val="00981DE0"/>
    <w:rsid w:val="0098559C"/>
    <w:rsid w:val="009901C0"/>
    <w:rsid w:val="009A0B03"/>
    <w:rsid w:val="009B029B"/>
    <w:rsid w:val="009C52C9"/>
    <w:rsid w:val="009D3D33"/>
    <w:rsid w:val="009E4821"/>
    <w:rsid w:val="009F03B6"/>
    <w:rsid w:val="009F0B99"/>
    <w:rsid w:val="009F2F3A"/>
    <w:rsid w:val="00A029BC"/>
    <w:rsid w:val="00A04133"/>
    <w:rsid w:val="00A14CB7"/>
    <w:rsid w:val="00A51E6F"/>
    <w:rsid w:val="00A73C38"/>
    <w:rsid w:val="00A7511D"/>
    <w:rsid w:val="00A81F15"/>
    <w:rsid w:val="00A85413"/>
    <w:rsid w:val="00A87AB2"/>
    <w:rsid w:val="00A952B8"/>
    <w:rsid w:val="00AB7CB3"/>
    <w:rsid w:val="00AE5A80"/>
    <w:rsid w:val="00AF3237"/>
    <w:rsid w:val="00B11F8E"/>
    <w:rsid w:val="00B13D45"/>
    <w:rsid w:val="00B15F21"/>
    <w:rsid w:val="00B16BDD"/>
    <w:rsid w:val="00B174D6"/>
    <w:rsid w:val="00B3189D"/>
    <w:rsid w:val="00B400BD"/>
    <w:rsid w:val="00B52C18"/>
    <w:rsid w:val="00B65A6E"/>
    <w:rsid w:val="00B66C4A"/>
    <w:rsid w:val="00B915C4"/>
    <w:rsid w:val="00B9623E"/>
    <w:rsid w:val="00BA5EEA"/>
    <w:rsid w:val="00BA60A4"/>
    <w:rsid w:val="00BB1B6D"/>
    <w:rsid w:val="00BD34C8"/>
    <w:rsid w:val="00BD62E4"/>
    <w:rsid w:val="00BE5DF7"/>
    <w:rsid w:val="00BF0157"/>
    <w:rsid w:val="00BF73CE"/>
    <w:rsid w:val="00C01D1A"/>
    <w:rsid w:val="00C22908"/>
    <w:rsid w:val="00C546C5"/>
    <w:rsid w:val="00C55509"/>
    <w:rsid w:val="00C60589"/>
    <w:rsid w:val="00C64AB9"/>
    <w:rsid w:val="00C654BA"/>
    <w:rsid w:val="00C72F5C"/>
    <w:rsid w:val="00C739C0"/>
    <w:rsid w:val="00C84280"/>
    <w:rsid w:val="00C85B9F"/>
    <w:rsid w:val="00C9582B"/>
    <w:rsid w:val="00CB2C95"/>
    <w:rsid w:val="00CB49DA"/>
    <w:rsid w:val="00CD1D80"/>
    <w:rsid w:val="00CD627B"/>
    <w:rsid w:val="00D035D4"/>
    <w:rsid w:val="00D215F1"/>
    <w:rsid w:val="00D27A89"/>
    <w:rsid w:val="00D27AB0"/>
    <w:rsid w:val="00D4248B"/>
    <w:rsid w:val="00D50C75"/>
    <w:rsid w:val="00D52699"/>
    <w:rsid w:val="00D60F95"/>
    <w:rsid w:val="00D67312"/>
    <w:rsid w:val="00D8143F"/>
    <w:rsid w:val="00D82219"/>
    <w:rsid w:val="00D878B9"/>
    <w:rsid w:val="00DB4CD7"/>
    <w:rsid w:val="00DB4DDF"/>
    <w:rsid w:val="00DB50FB"/>
    <w:rsid w:val="00DC0B6F"/>
    <w:rsid w:val="00DC25D3"/>
    <w:rsid w:val="00DC3CA4"/>
    <w:rsid w:val="00DE501C"/>
    <w:rsid w:val="00E10BE6"/>
    <w:rsid w:val="00E15935"/>
    <w:rsid w:val="00E321BD"/>
    <w:rsid w:val="00E34435"/>
    <w:rsid w:val="00E425B9"/>
    <w:rsid w:val="00E46EB8"/>
    <w:rsid w:val="00E5002A"/>
    <w:rsid w:val="00E70330"/>
    <w:rsid w:val="00E82900"/>
    <w:rsid w:val="00E92B6C"/>
    <w:rsid w:val="00E93179"/>
    <w:rsid w:val="00EA718D"/>
    <w:rsid w:val="00EB22E5"/>
    <w:rsid w:val="00EC18D7"/>
    <w:rsid w:val="00ED14B4"/>
    <w:rsid w:val="00ED1BF4"/>
    <w:rsid w:val="00ED5EAE"/>
    <w:rsid w:val="00EF2F4B"/>
    <w:rsid w:val="00F05662"/>
    <w:rsid w:val="00F06DEA"/>
    <w:rsid w:val="00F10E5F"/>
    <w:rsid w:val="00F256C8"/>
    <w:rsid w:val="00F3570D"/>
    <w:rsid w:val="00F43D4B"/>
    <w:rsid w:val="00F45334"/>
    <w:rsid w:val="00F63CA8"/>
    <w:rsid w:val="00F8256A"/>
    <w:rsid w:val="00F87DAC"/>
    <w:rsid w:val="00FB0CF2"/>
    <w:rsid w:val="00FC300F"/>
    <w:rsid w:val="00FE0FEE"/>
    <w:rsid w:val="00FE7646"/>
    <w:rsid w:val="00FF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C4"/>
  </w:style>
  <w:style w:type="paragraph" w:styleId="1">
    <w:name w:val="heading 1"/>
    <w:basedOn w:val="a"/>
    <w:next w:val="a"/>
    <w:link w:val="10"/>
    <w:uiPriority w:val="9"/>
    <w:qFormat/>
    <w:rsid w:val="006C15C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2F3A"/>
    <w:pPr>
      <w:spacing w:after="0" w:line="240" w:lineRule="auto"/>
    </w:pPr>
    <w:rPr>
      <w:rFonts w:eastAsiaTheme="minorHAnsi"/>
      <w:lang w:eastAsia="en-US"/>
    </w:rPr>
  </w:style>
  <w:style w:type="table" w:styleId="a5">
    <w:name w:val="Table Grid"/>
    <w:basedOn w:val="a1"/>
    <w:uiPriority w:val="59"/>
    <w:rsid w:val="009F2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540DA"/>
    <w:pPr>
      <w:ind w:left="720"/>
      <w:contextualSpacing/>
    </w:pPr>
  </w:style>
  <w:style w:type="character" w:customStyle="1" w:styleId="a4">
    <w:name w:val="Без интервала Знак"/>
    <w:link w:val="a3"/>
    <w:uiPriority w:val="1"/>
    <w:locked/>
    <w:rsid w:val="00CB2C95"/>
    <w:rPr>
      <w:rFonts w:eastAsiaTheme="minorHAnsi"/>
      <w:lang w:eastAsia="en-US"/>
    </w:rPr>
  </w:style>
  <w:style w:type="character" w:styleId="a7">
    <w:name w:val="Strong"/>
    <w:basedOn w:val="a0"/>
    <w:qFormat/>
    <w:rsid w:val="00CB2C95"/>
    <w:rPr>
      <w:b/>
      <w:bCs/>
    </w:rPr>
  </w:style>
  <w:style w:type="character" w:customStyle="1" w:styleId="10">
    <w:name w:val="Заголовок 1 Знак"/>
    <w:basedOn w:val="a0"/>
    <w:link w:val="1"/>
    <w:uiPriority w:val="9"/>
    <w:rsid w:val="006C15C2"/>
    <w:rPr>
      <w:rFonts w:ascii="Arial" w:eastAsia="Calibri" w:hAnsi="Arial" w:cs="Times New Roman"/>
      <w:b/>
      <w:bCs/>
      <w:color w:val="26282F"/>
      <w:sz w:val="24"/>
      <w:szCs w:val="24"/>
    </w:rPr>
  </w:style>
  <w:style w:type="paragraph" w:customStyle="1" w:styleId="a8">
    <w:name w:val="Таблицы (моноширинный)"/>
    <w:basedOn w:val="a"/>
    <w:next w:val="a"/>
    <w:uiPriority w:val="99"/>
    <w:rsid w:val="006C15C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9">
    <w:name w:val="Hyperlink"/>
    <w:basedOn w:val="a0"/>
    <w:uiPriority w:val="99"/>
    <w:semiHidden/>
    <w:unhideWhenUsed/>
    <w:rsid w:val="006C15C2"/>
    <w:rPr>
      <w:color w:val="0000FF"/>
      <w:u w:val="single"/>
    </w:rPr>
  </w:style>
  <w:style w:type="paragraph" w:styleId="aa">
    <w:name w:val="header"/>
    <w:basedOn w:val="a"/>
    <w:link w:val="ab"/>
    <w:uiPriority w:val="99"/>
    <w:unhideWhenUsed/>
    <w:rsid w:val="006C15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15C2"/>
  </w:style>
  <w:style w:type="paragraph" w:styleId="ac">
    <w:name w:val="footer"/>
    <w:basedOn w:val="a"/>
    <w:link w:val="ad"/>
    <w:uiPriority w:val="99"/>
    <w:unhideWhenUsed/>
    <w:rsid w:val="006C15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15C2"/>
  </w:style>
  <w:style w:type="table" w:customStyle="1" w:styleId="11">
    <w:name w:val="Сетка таблицы1"/>
    <w:basedOn w:val="a1"/>
    <w:next w:val="a5"/>
    <w:uiPriority w:val="59"/>
    <w:rsid w:val="00A0413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B22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BB1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4F2A0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18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1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777">
      <w:bodyDiv w:val="1"/>
      <w:marLeft w:val="0"/>
      <w:marRight w:val="0"/>
      <w:marTop w:val="0"/>
      <w:marBottom w:val="0"/>
      <w:divBdr>
        <w:top w:val="none" w:sz="0" w:space="0" w:color="auto"/>
        <w:left w:val="none" w:sz="0" w:space="0" w:color="auto"/>
        <w:bottom w:val="none" w:sz="0" w:space="0" w:color="auto"/>
        <w:right w:val="none" w:sz="0" w:space="0" w:color="auto"/>
      </w:divBdr>
    </w:div>
    <w:div w:id="614291173">
      <w:bodyDiv w:val="1"/>
      <w:marLeft w:val="0"/>
      <w:marRight w:val="0"/>
      <w:marTop w:val="0"/>
      <w:marBottom w:val="0"/>
      <w:divBdr>
        <w:top w:val="none" w:sz="0" w:space="0" w:color="auto"/>
        <w:left w:val="none" w:sz="0" w:space="0" w:color="auto"/>
        <w:bottom w:val="none" w:sz="0" w:space="0" w:color="auto"/>
        <w:right w:val="none" w:sz="0" w:space="0" w:color="auto"/>
      </w:divBdr>
    </w:div>
    <w:div w:id="12199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E736126B516C4385FA9E8D8B6BF702819EACED9AB4F024F8A52627290BD72E8C3C24C5533E7BAAx6y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D1640E7673A4EEFBAF86D82BF4169876EAFA9AD03B36CC2616BC61049EC84F402C7427BFF93D3AABEC219E8508L5h6E" TargetMode="External"/><Relationship Id="rId10" Type="http://schemas.openxmlformats.org/officeDocument/2006/relationships/hyperlink" Target="garantF1://4743013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E6D1-4BAC-48C4-AC24-3E84533F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9941</Words>
  <Characters>56666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Пользователь</cp:lastModifiedBy>
  <cp:revision>174</cp:revision>
  <cp:lastPrinted>2023-09-11T03:28:00Z</cp:lastPrinted>
  <dcterms:created xsi:type="dcterms:W3CDTF">2023-01-11T04:13:00Z</dcterms:created>
  <dcterms:modified xsi:type="dcterms:W3CDTF">2023-10-20T04:05:00Z</dcterms:modified>
</cp:coreProperties>
</file>